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AF5F" w14:textId="77777777" w:rsidR="00456ED3" w:rsidRDefault="00456ED3" w:rsidP="00456ED3">
      <w:pPr>
        <w:rPr>
          <w:rFonts w:ascii="Arial Black" w:hAnsi="Arial Black"/>
          <w:b/>
          <w:bCs/>
          <w:sz w:val="48"/>
          <w:szCs w:val="48"/>
        </w:rPr>
      </w:pPr>
      <w:r>
        <w:rPr>
          <w:noProof/>
        </w:rPr>
        <w:drawing>
          <wp:anchor distT="0" distB="0" distL="114300" distR="114300" simplePos="0" relativeHeight="251658240" behindDoc="1" locked="0" layoutInCell="1" allowOverlap="1" wp14:anchorId="2DE80C96" wp14:editId="1A0064AB">
            <wp:simplePos x="0" y="0"/>
            <wp:positionH relativeFrom="margin">
              <wp:posOffset>27478</wp:posOffset>
            </wp:positionH>
            <wp:positionV relativeFrom="paragraph">
              <wp:posOffset>0</wp:posOffset>
            </wp:positionV>
            <wp:extent cx="858982" cy="858982"/>
            <wp:effectExtent l="0" t="0" r="0" b="0"/>
            <wp:wrapTight wrapText="bothSides">
              <wp:wrapPolygon edited="0">
                <wp:start x="9107" y="1917"/>
                <wp:lineTo x="5272" y="3355"/>
                <wp:lineTo x="1438" y="7669"/>
                <wp:lineTo x="1438" y="10544"/>
                <wp:lineTo x="3834" y="18213"/>
                <wp:lineTo x="17254" y="18213"/>
                <wp:lineTo x="17734" y="17254"/>
                <wp:lineTo x="19651" y="10544"/>
                <wp:lineTo x="11982" y="1917"/>
                <wp:lineTo x="9107" y="1917"/>
              </wp:wrapPolygon>
            </wp:wrapTight>
            <wp:docPr id="2" name="Picture 1" descr="About us - Greenwich Homeles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us - Greenwich Homeless Pro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982" cy="8589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F118B" w14:textId="1C22A547" w:rsidR="00C327F8" w:rsidRPr="00B21602" w:rsidRDefault="00456ED3" w:rsidP="00E34E08">
      <w:pPr>
        <w:pStyle w:val="Heading1"/>
        <w:jc w:val="center"/>
        <w:rPr>
          <w:color w:val="0070C0"/>
        </w:rPr>
      </w:pPr>
      <w:r w:rsidRPr="00B21602">
        <w:rPr>
          <w:color w:val="0070C0"/>
        </w:rPr>
        <w:t>Data Protection Policy</w:t>
      </w:r>
    </w:p>
    <w:tbl>
      <w:tblPr>
        <w:tblStyle w:val="TableGrid"/>
        <w:tblW w:w="0" w:type="auto"/>
        <w:tblLook w:val="04A0" w:firstRow="1" w:lastRow="0" w:firstColumn="1" w:lastColumn="0" w:noHBand="0" w:noVBand="1"/>
      </w:tblPr>
      <w:tblGrid>
        <w:gridCol w:w="4505"/>
        <w:gridCol w:w="4506"/>
      </w:tblGrid>
      <w:tr w:rsidR="004D5FEC" w:rsidRPr="008D18AB" w14:paraId="634ABC4B" w14:textId="77777777" w:rsidTr="5755789C">
        <w:tc>
          <w:tcPr>
            <w:tcW w:w="4505" w:type="dxa"/>
          </w:tcPr>
          <w:p w14:paraId="521A58F4" w14:textId="23CC87D4" w:rsidR="004D5FEC" w:rsidRPr="008D18AB" w:rsidRDefault="004D5FEC" w:rsidP="004D5FEC">
            <w:pPr>
              <w:rPr>
                <w:rFonts w:ascii="Inter" w:hAnsi="Inter"/>
                <w:color w:val="auto"/>
              </w:rPr>
            </w:pPr>
            <w:r w:rsidRPr="008D18AB">
              <w:rPr>
                <w:rFonts w:ascii="Inter" w:hAnsi="Inter"/>
                <w:color w:val="auto"/>
              </w:rPr>
              <w:t>Version</w:t>
            </w:r>
          </w:p>
        </w:tc>
        <w:tc>
          <w:tcPr>
            <w:tcW w:w="4506" w:type="dxa"/>
          </w:tcPr>
          <w:p w14:paraId="57D3615B" w14:textId="1FB95F83" w:rsidR="004D5FEC" w:rsidRPr="008D18AB" w:rsidRDefault="004D5FEC" w:rsidP="004D5FEC">
            <w:pPr>
              <w:rPr>
                <w:rFonts w:ascii="Inter" w:hAnsi="Inter"/>
                <w:color w:val="auto"/>
              </w:rPr>
            </w:pPr>
            <w:r w:rsidRPr="008D18AB">
              <w:rPr>
                <w:rFonts w:ascii="Inter" w:hAnsi="Inter"/>
                <w:color w:val="auto"/>
              </w:rPr>
              <w:t>V</w:t>
            </w:r>
            <w:r w:rsidR="00AB110D" w:rsidRPr="008D18AB">
              <w:rPr>
                <w:rFonts w:ascii="Inter" w:hAnsi="Inter"/>
                <w:color w:val="auto"/>
              </w:rPr>
              <w:t>2</w:t>
            </w:r>
            <w:r w:rsidR="00A537BB" w:rsidRPr="008D18AB">
              <w:rPr>
                <w:rFonts w:ascii="Inter" w:hAnsi="Inter"/>
                <w:color w:val="auto"/>
              </w:rPr>
              <w:t xml:space="preserve"> (replacing previous privacy policy)</w:t>
            </w:r>
          </w:p>
        </w:tc>
      </w:tr>
      <w:tr w:rsidR="004D5FEC" w:rsidRPr="008D18AB" w14:paraId="11FA9396" w14:textId="77777777" w:rsidTr="00E535FD">
        <w:trPr>
          <w:trHeight w:val="469"/>
        </w:trPr>
        <w:tc>
          <w:tcPr>
            <w:tcW w:w="4505" w:type="dxa"/>
          </w:tcPr>
          <w:p w14:paraId="45267A17" w14:textId="7093304F" w:rsidR="004D5FEC" w:rsidRPr="008D18AB" w:rsidRDefault="00D56989" w:rsidP="004D5FEC">
            <w:pPr>
              <w:rPr>
                <w:rFonts w:ascii="Inter" w:hAnsi="Inter"/>
                <w:color w:val="auto"/>
              </w:rPr>
            </w:pPr>
            <w:r w:rsidRPr="008D18AB">
              <w:rPr>
                <w:rFonts w:ascii="Inter" w:hAnsi="Inter"/>
                <w:color w:val="auto"/>
              </w:rPr>
              <w:t>Date when last reviewed</w:t>
            </w:r>
          </w:p>
        </w:tc>
        <w:tc>
          <w:tcPr>
            <w:tcW w:w="4506" w:type="dxa"/>
          </w:tcPr>
          <w:p w14:paraId="70268CF5" w14:textId="6575931C" w:rsidR="00E535FD" w:rsidRPr="008D18AB" w:rsidRDefault="0006137C" w:rsidP="004D5FEC">
            <w:pPr>
              <w:rPr>
                <w:rFonts w:ascii="Inter" w:hAnsi="Inter"/>
                <w:color w:val="auto"/>
              </w:rPr>
            </w:pPr>
            <w:r w:rsidRPr="008D18AB">
              <w:rPr>
                <w:rFonts w:ascii="Inter" w:hAnsi="Inter"/>
                <w:color w:val="auto"/>
              </w:rPr>
              <w:t>January</w:t>
            </w:r>
            <w:r w:rsidR="00BF6698" w:rsidRPr="008D18AB">
              <w:rPr>
                <w:rFonts w:ascii="Inter" w:hAnsi="Inter"/>
                <w:color w:val="auto"/>
              </w:rPr>
              <w:t xml:space="preserve"> 202</w:t>
            </w:r>
            <w:r w:rsidR="00E535FD" w:rsidRPr="008D18AB">
              <w:rPr>
                <w:rFonts w:ascii="Inter" w:hAnsi="Inter"/>
                <w:color w:val="auto"/>
              </w:rPr>
              <w:t>6</w:t>
            </w:r>
          </w:p>
        </w:tc>
      </w:tr>
      <w:tr w:rsidR="004D5FEC" w:rsidRPr="008D18AB" w14:paraId="544014A6" w14:textId="77777777" w:rsidTr="5755789C">
        <w:tc>
          <w:tcPr>
            <w:tcW w:w="4505" w:type="dxa"/>
          </w:tcPr>
          <w:p w14:paraId="54FC8947" w14:textId="0F2A17DB" w:rsidR="004D5FEC" w:rsidRPr="008D18AB" w:rsidRDefault="00D56989" w:rsidP="004D5FEC">
            <w:pPr>
              <w:rPr>
                <w:rFonts w:ascii="Inter" w:hAnsi="Inter"/>
                <w:color w:val="auto"/>
              </w:rPr>
            </w:pPr>
            <w:r w:rsidRPr="008D18AB">
              <w:rPr>
                <w:rFonts w:ascii="Inter" w:hAnsi="Inter"/>
                <w:color w:val="auto"/>
              </w:rPr>
              <w:t>Date when next review due</w:t>
            </w:r>
          </w:p>
        </w:tc>
        <w:tc>
          <w:tcPr>
            <w:tcW w:w="4506" w:type="dxa"/>
          </w:tcPr>
          <w:p w14:paraId="772B53F0" w14:textId="78FCBFE1" w:rsidR="004D5FEC" w:rsidRPr="008D18AB" w:rsidRDefault="0006137C" w:rsidP="004D5FEC">
            <w:pPr>
              <w:rPr>
                <w:rFonts w:ascii="Inter" w:hAnsi="Inter"/>
                <w:color w:val="auto"/>
              </w:rPr>
            </w:pPr>
            <w:r w:rsidRPr="008D18AB">
              <w:rPr>
                <w:rFonts w:ascii="Inter" w:hAnsi="Inter"/>
                <w:color w:val="auto"/>
              </w:rPr>
              <w:t>January</w:t>
            </w:r>
            <w:r w:rsidR="00CF146A" w:rsidRPr="008D18AB">
              <w:rPr>
                <w:rFonts w:ascii="Inter" w:hAnsi="Inter"/>
                <w:color w:val="auto"/>
              </w:rPr>
              <w:t xml:space="preserve"> 2028</w:t>
            </w:r>
          </w:p>
        </w:tc>
      </w:tr>
      <w:tr w:rsidR="004D5FEC" w:rsidRPr="008D18AB" w14:paraId="111DA316" w14:textId="77777777" w:rsidTr="5755789C">
        <w:tc>
          <w:tcPr>
            <w:tcW w:w="4505" w:type="dxa"/>
          </w:tcPr>
          <w:p w14:paraId="396504E3" w14:textId="02BE3EC3" w:rsidR="004D5FEC" w:rsidRPr="008D18AB" w:rsidRDefault="00D56989" w:rsidP="004D5FEC">
            <w:pPr>
              <w:rPr>
                <w:rFonts w:ascii="Inter" w:hAnsi="Inter"/>
                <w:color w:val="auto"/>
              </w:rPr>
            </w:pPr>
            <w:r w:rsidRPr="008D18AB">
              <w:rPr>
                <w:rFonts w:ascii="Inter" w:hAnsi="Inter"/>
                <w:color w:val="auto"/>
              </w:rPr>
              <w:t>Author</w:t>
            </w:r>
          </w:p>
        </w:tc>
        <w:tc>
          <w:tcPr>
            <w:tcW w:w="4506" w:type="dxa"/>
          </w:tcPr>
          <w:p w14:paraId="73795779" w14:textId="528552BA" w:rsidR="004D5FEC" w:rsidRPr="008D18AB" w:rsidRDefault="00CF146A" w:rsidP="004D5FEC">
            <w:pPr>
              <w:rPr>
                <w:rFonts w:ascii="Inter" w:hAnsi="Inter"/>
                <w:color w:val="auto"/>
              </w:rPr>
            </w:pPr>
            <w:r w:rsidRPr="008D18AB">
              <w:rPr>
                <w:rFonts w:ascii="Inter" w:hAnsi="Inter"/>
                <w:color w:val="auto"/>
              </w:rPr>
              <w:t xml:space="preserve">Richard Graham </w:t>
            </w:r>
          </w:p>
        </w:tc>
      </w:tr>
      <w:tr w:rsidR="0032698E" w:rsidRPr="008D18AB" w14:paraId="2EDE58BB" w14:textId="77777777" w:rsidTr="5755789C">
        <w:tc>
          <w:tcPr>
            <w:tcW w:w="4505" w:type="dxa"/>
          </w:tcPr>
          <w:p w14:paraId="39064CA6" w14:textId="648A881E" w:rsidR="0032698E" w:rsidRPr="008D18AB" w:rsidRDefault="0032698E" w:rsidP="0032698E">
            <w:pPr>
              <w:rPr>
                <w:rFonts w:ascii="Inter" w:hAnsi="Inter"/>
              </w:rPr>
            </w:pPr>
            <w:r w:rsidRPr="008D18AB">
              <w:rPr>
                <w:rFonts w:ascii="Inter" w:hAnsi="Inter"/>
              </w:rPr>
              <w:t xml:space="preserve">This policy </w:t>
            </w:r>
            <w:r w:rsidR="007E728A" w:rsidRPr="008D18AB">
              <w:rPr>
                <w:rFonts w:ascii="Inter" w:hAnsi="Inter"/>
              </w:rPr>
              <w:t>relates to:</w:t>
            </w:r>
          </w:p>
        </w:tc>
        <w:tc>
          <w:tcPr>
            <w:tcW w:w="4506" w:type="dxa"/>
          </w:tcPr>
          <w:p w14:paraId="41B744FC" w14:textId="6F034437" w:rsidR="0032698E" w:rsidRPr="008D18AB" w:rsidRDefault="0032698E" w:rsidP="0032698E">
            <w:pPr>
              <w:rPr>
                <w:rFonts w:ascii="Inter" w:hAnsi="Inter"/>
              </w:rPr>
            </w:pPr>
            <w:r w:rsidRPr="008D18AB">
              <w:rPr>
                <w:rFonts w:ascii="Inter" w:hAnsi="Inter"/>
              </w:rPr>
              <w:t xml:space="preserve">All </w:t>
            </w:r>
            <w:r w:rsidR="00B21602" w:rsidRPr="008D18AB">
              <w:rPr>
                <w:rFonts w:ascii="Inter" w:hAnsi="Inter"/>
              </w:rPr>
              <w:t>s</w:t>
            </w:r>
            <w:r w:rsidRPr="008D18AB">
              <w:rPr>
                <w:rFonts w:ascii="Inter" w:hAnsi="Inter"/>
              </w:rPr>
              <w:t xml:space="preserve">taff, contractors, </w:t>
            </w:r>
            <w:r w:rsidR="00D06E9C" w:rsidRPr="008D18AB">
              <w:rPr>
                <w:rFonts w:ascii="Inter" w:hAnsi="Inter"/>
              </w:rPr>
              <w:t>trustees,</w:t>
            </w:r>
            <w:r w:rsidRPr="008D18AB">
              <w:rPr>
                <w:rFonts w:ascii="Inter" w:hAnsi="Inter"/>
              </w:rPr>
              <w:t xml:space="preserve"> and volunteers</w:t>
            </w:r>
            <w:r w:rsidR="007E728A" w:rsidRPr="008D18AB">
              <w:rPr>
                <w:rFonts w:ascii="Inter" w:hAnsi="Inter"/>
              </w:rPr>
              <w:t>, guests</w:t>
            </w:r>
            <w:r w:rsidRPr="008D18AB">
              <w:rPr>
                <w:rFonts w:ascii="Inter" w:hAnsi="Inter"/>
              </w:rPr>
              <w:t xml:space="preserve"> </w:t>
            </w:r>
          </w:p>
        </w:tc>
      </w:tr>
    </w:tbl>
    <w:p w14:paraId="40C42CE4" w14:textId="489C4CB4" w:rsidR="004D5FEC" w:rsidRPr="008D18AB" w:rsidRDefault="004D5FEC" w:rsidP="004D5FEC">
      <w:pPr>
        <w:rPr>
          <w:rFonts w:ascii="Inter" w:hAnsi="Inter"/>
        </w:rPr>
      </w:pPr>
    </w:p>
    <w:p w14:paraId="7E0CE313" w14:textId="77777777" w:rsidR="00AE6611" w:rsidRPr="008D18AB" w:rsidRDefault="00AE6611" w:rsidP="00AE6611">
      <w:pPr>
        <w:pStyle w:val="Default"/>
        <w:ind w:left="567" w:hanging="567"/>
        <w:jc w:val="both"/>
        <w:rPr>
          <w:rFonts w:ascii="Inter" w:hAnsi="Inter" w:cstheme="majorHAnsi"/>
          <w:color w:val="0070C0"/>
          <w:sz w:val="28"/>
          <w:szCs w:val="28"/>
        </w:rPr>
      </w:pPr>
      <w:bookmarkStart w:id="0" w:name="_Toc275511022"/>
      <w:bookmarkStart w:id="1" w:name="_Toc505583252"/>
      <w:r w:rsidRPr="008D18AB">
        <w:rPr>
          <w:rFonts w:ascii="Inter" w:hAnsi="Inter" w:cstheme="majorHAnsi"/>
          <w:color w:val="0070C0"/>
          <w:sz w:val="28"/>
          <w:szCs w:val="28"/>
        </w:rPr>
        <w:t>Introduction</w:t>
      </w:r>
    </w:p>
    <w:p w14:paraId="4F705A25" w14:textId="77777777" w:rsidR="00AE6611" w:rsidRPr="008D18AB" w:rsidRDefault="00AE6611" w:rsidP="00AE6611">
      <w:pPr>
        <w:suppressAutoHyphens/>
        <w:spacing w:line="264" w:lineRule="auto"/>
        <w:jc w:val="both"/>
        <w:rPr>
          <w:rFonts w:ascii="Inter" w:hAnsi="Inter" w:cstheme="minorHAnsi"/>
          <w:szCs w:val="24"/>
        </w:rPr>
      </w:pPr>
      <w:r w:rsidRPr="008D18AB">
        <w:rPr>
          <w:rFonts w:ascii="Inter" w:hAnsi="Inter" w:cstheme="minorHAnsi"/>
          <w:szCs w:val="24"/>
        </w:rPr>
        <w:t xml:space="preserve">Greenwich Homeless Project is committed to compliance with all UK laws in respect of personal data, and to protecting the rights and privacy of individuals whose information the organisation collects in accordance with the UK General Data Protection Regulation (Data Protection Legislation). This includes certain personal data of our employees, trustees, volunteers, guests and other contacts for a variety of purposes. When processing information, we are committed to protecting the rights and privacy of all our personal data and to ensure that personal data is not processed without their knowledge, in compliance with the Data Protection Act 2018 (the ‘Act’) and related legislation. </w:t>
      </w:r>
    </w:p>
    <w:p w14:paraId="243F1C3A" w14:textId="77777777" w:rsidR="00AE6611" w:rsidRPr="008D18AB" w:rsidRDefault="00AE6611" w:rsidP="00AE6611">
      <w:pPr>
        <w:suppressAutoHyphens/>
        <w:spacing w:line="264" w:lineRule="auto"/>
        <w:jc w:val="both"/>
        <w:rPr>
          <w:rFonts w:ascii="Inter" w:hAnsi="Inter" w:cstheme="minorHAnsi"/>
          <w:spacing w:val="-2"/>
          <w:szCs w:val="24"/>
        </w:rPr>
      </w:pPr>
      <w:r w:rsidRPr="008D18AB">
        <w:rPr>
          <w:rFonts w:ascii="Inter" w:hAnsi="Inter" w:cstheme="minorHAnsi"/>
          <w:szCs w:val="24"/>
        </w:rPr>
        <w:t>This Data Protection Policy (referred to as this Policy) sets out the principles that will apply in meeting this commitment to ensure Greenwich Homeless Project complies fully with Data Protection Legislation and that personal data is processed in a fair, lawful and transparent way.</w:t>
      </w:r>
    </w:p>
    <w:p w14:paraId="242AAE4B" w14:textId="77777777" w:rsidR="00AE6611" w:rsidRPr="008D18AB" w:rsidRDefault="00AE6611" w:rsidP="00AE6611">
      <w:pPr>
        <w:pStyle w:val="Default"/>
        <w:ind w:left="567" w:hanging="567"/>
        <w:jc w:val="both"/>
        <w:rPr>
          <w:rFonts w:ascii="Inter" w:hAnsi="Inter" w:cstheme="majorHAnsi"/>
          <w:color w:val="0070C0"/>
          <w:sz w:val="28"/>
          <w:szCs w:val="28"/>
        </w:rPr>
      </w:pPr>
      <w:r w:rsidRPr="008D18AB">
        <w:rPr>
          <w:rFonts w:ascii="Inter" w:hAnsi="Inter" w:cstheme="majorHAnsi"/>
          <w:color w:val="0070C0"/>
          <w:sz w:val="28"/>
          <w:szCs w:val="28"/>
        </w:rPr>
        <w:t>Scope</w:t>
      </w:r>
    </w:p>
    <w:p w14:paraId="146D4931" w14:textId="77777777" w:rsidR="00AE6611" w:rsidRPr="008D18AB" w:rsidRDefault="00AE6611" w:rsidP="00AE6611">
      <w:pPr>
        <w:pStyle w:val="Default"/>
        <w:jc w:val="both"/>
        <w:rPr>
          <w:rFonts w:ascii="Inter" w:hAnsi="Inter" w:cstheme="minorHAnsi"/>
        </w:rPr>
      </w:pPr>
      <w:r w:rsidRPr="008D18AB">
        <w:rPr>
          <w:rFonts w:ascii="Inter" w:eastAsia="Times New Roman" w:hAnsi="Inter" w:cstheme="minorHAnsi"/>
          <w:spacing w:val="-2"/>
        </w:rPr>
        <w:t xml:space="preserve">The </w:t>
      </w:r>
      <w:r w:rsidRPr="008D18AB">
        <w:rPr>
          <w:rFonts w:ascii="Inter" w:hAnsi="Inter" w:cstheme="minorHAnsi"/>
        </w:rPr>
        <w:t xml:space="preserve">Data Protection Legislation applies to all personal data throughout its lifespan, from the point of collection to its eventual destruction. Personal data includes any piece of information which enables the identification of a living individual, such as a name, contact details and health information. For the purposes of this Policy references to personal data shall include sensitive personal data or special categories of personal data unless stated otherwise.  </w:t>
      </w:r>
    </w:p>
    <w:p w14:paraId="3F9D9D64" w14:textId="77777777" w:rsidR="00AE6611" w:rsidRPr="008D18AB" w:rsidRDefault="00AE6611" w:rsidP="00AE6611">
      <w:pPr>
        <w:pStyle w:val="Default"/>
        <w:jc w:val="both"/>
        <w:rPr>
          <w:rFonts w:ascii="Inter" w:hAnsi="Inter" w:cstheme="minorHAnsi"/>
        </w:rPr>
      </w:pPr>
    </w:p>
    <w:p w14:paraId="1CABCED6" w14:textId="77777777" w:rsidR="00AE6611" w:rsidRPr="008D18AB" w:rsidRDefault="00AE6611" w:rsidP="00AE6611">
      <w:pPr>
        <w:pStyle w:val="Default"/>
        <w:jc w:val="both"/>
        <w:rPr>
          <w:rFonts w:ascii="Inter" w:hAnsi="Inter" w:cstheme="minorHAnsi"/>
        </w:rPr>
      </w:pPr>
      <w:r w:rsidRPr="008D18AB">
        <w:rPr>
          <w:rFonts w:ascii="Inter" w:hAnsi="Inter" w:cstheme="minorHAnsi"/>
        </w:rPr>
        <w:t xml:space="preserve">The format in which the information is held is in most instances not relevant. If personal data exists in any form, whether electronic or in a paper-based filing system, it is covered by the Data Protection Legislation. </w:t>
      </w:r>
      <w:r w:rsidRPr="008D18AB">
        <w:rPr>
          <w:rFonts w:ascii="Inter" w:eastAsia="Times New Roman" w:hAnsi="Inter" w:cstheme="minorHAnsi"/>
          <w:spacing w:val="-2"/>
        </w:rPr>
        <w:t>The Policy applies to all staff, trustees, volunteers, guests, supporters and third party contractors.</w:t>
      </w:r>
      <w:r w:rsidRPr="008D18AB">
        <w:rPr>
          <w:rFonts w:ascii="Inter" w:hAnsi="Inter" w:cstheme="minorHAnsi"/>
        </w:rPr>
        <w:t xml:space="preserve"> </w:t>
      </w:r>
    </w:p>
    <w:p w14:paraId="062AA27D" w14:textId="77777777" w:rsidR="00AE6611" w:rsidRPr="008D18AB" w:rsidRDefault="00AE6611" w:rsidP="00AE6611">
      <w:pPr>
        <w:suppressAutoHyphens/>
        <w:spacing w:line="264" w:lineRule="auto"/>
        <w:jc w:val="both"/>
        <w:rPr>
          <w:rFonts w:ascii="Inter" w:hAnsi="Inter" w:cstheme="minorHAnsi"/>
          <w:spacing w:val="-2"/>
          <w:szCs w:val="24"/>
        </w:rPr>
      </w:pPr>
    </w:p>
    <w:p w14:paraId="2CA85879" w14:textId="77777777" w:rsidR="00AE6611" w:rsidRPr="008D18AB" w:rsidRDefault="00AE6611" w:rsidP="00AE6611">
      <w:pPr>
        <w:pStyle w:val="Default"/>
        <w:ind w:left="567" w:hanging="567"/>
        <w:jc w:val="both"/>
        <w:rPr>
          <w:rFonts w:ascii="Inter" w:hAnsi="Inter" w:cstheme="majorHAnsi"/>
          <w:color w:val="0070C0"/>
          <w:sz w:val="28"/>
          <w:szCs w:val="28"/>
        </w:rPr>
      </w:pPr>
      <w:bookmarkStart w:id="2" w:name="_Toc275511024"/>
      <w:bookmarkStart w:id="3" w:name="_Toc505583253"/>
      <w:r w:rsidRPr="008D18AB">
        <w:rPr>
          <w:rFonts w:ascii="Inter" w:hAnsi="Inter" w:cstheme="majorHAnsi"/>
          <w:color w:val="0070C0"/>
          <w:sz w:val="28"/>
          <w:szCs w:val="28"/>
        </w:rPr>
        <w:lastRenderedPageBreak/>
        <w:t>Purpose and aims of this policy</w:t>
      </w:r>
      <w:bookmarkEnd w:id="2"/>
      <w:bookmarkEnd w:id="3"/>
    </w:p>
    <w:p w14:paraId="5156E33C" w14:textId="77777777" w:rsidR="00AE6611" w:rsidRPr="008D18AB" w:rsidRDefault="00AE6611" w:rsidP="00AE6611">
      <w:pPr>
        <w:suppressAutoHyphens/>
        <w:spacing w:line="264" w:lineRule="auto"/>
        <w:jc w:val="both"/>
        <w:rPr>
          <w:rFonts w:ascii="Inter" w:hAnsi="Inter" w:cstheme="minorHAnsi"/>
          <w:spacing w:val="-2"/>
          <w:szCs w:val="24"/>
        </w:rPr>
      </w:pPr>
      <w:r w:rsidRPr="008D18AB">
        <w:rPr>
          <w:rFonts w:ascii="Inter" w:hAnsi="Inter" w:cstheme="minorHAnsi"/>
          <w:spacing w:val="-2"/>
          <w:szCs w:val="24"/>
        </w:rPr>
        <w:t>To protect the rights and privacy of living individuals who access Greenwich Homeless Project services, work for, or support Greenwich Homeless Project. To ensure that personal data is not used, stored or disclosed ('processed') without such individual's knowledge, and is processed with a lawful basis and in a fair and transparent manner.</w:t>
      </w:r>
    </w:p>
    <w:bookmarkEnd w:id="0"/>
    <w:bookmarkEnd w:id="1"/>
    <w:p w14:paraId="12BD6795" w14:textId="6F523157" w:rsidR="007F3380" w:rsidRPr="008D18AB" w:rsidRDefault="00D62A27" w:rsidP="007F3380">
      <w:pPr>
        <w:pStyle w:val="Default"/>
        <w:ind w:left="567" w:hanging="567"/>
        <w:jc w:val="both"/>
        <w:rPr>
          <w:rFonts w:ascii="Inter" w:hAnsi="Inter" w:cstheme="majorHAnsi"/>
          <w:color w:val="0070C0"/>
          <w:sz w:val="28"/>
          <w:szCs w:val="28"/>
        </w:rPr>
      </w:pPr>
      <w:r w:rsidRPr="008D18AB">
        <w:rPr>
          <w:rFonts w:ascii="Inter" w:hAnsi="Inter" w:cstheme="majorHAnsi"/>
          <w:color w:val="0070C0"/>
          <w:sz w:val="28"/>
          <w:szCs w:val="28"/>
        </w:rPr>
        <w:t xml:space="preserve">Data Protection Principles </w:t>
      </w:r>
    </w:p>
    <w:p w14:paraId="0CA78869" w14:textId="77777777" w:rsidR="007F3380" w:rsidRPr="008D18AB" w:rsidRDefault="007F3380" w:rsidP="007F3380">
      <w:pPr>
        <w:jc w:val="both"/>
        <w:rPr>
          <w:rFonts w:ascii="Inter" w:hAnsi="Inter" w:cstheme="minorHAnsi"/>
          <w:szCs w:val="24"/>
        </w:rPr>
      </w:pPr>
      <w:r w:rsidRPr="008D18AB">
        <w:rPr>
          <w:rFonts w:ascii="Inter" w:hAnsi="Inter" w:cstheme="minorHAnsi"/>
          <w:szCs w:val="24"/>
        </w:rPr>
        <w:t>When processing personal data in the context of your work with us, you must comply with the six principles of good practice identified in Article 5 of the GDPR. They say the following:</w:t>
      </w:r>
    </w:p>
    <w:p w14:paraId="1228D706" w14:textId="77777777" w:rsidR="007F3380" w:rsidRPr="008D18AB" w:rsidRDefault="007F3380">
      <w:pPr>
        <w:numPr>
          <w:ilvl w:val="0"/>
          <w:numId w:val="5"/>
        </w:numPr>
        <w:spacing w:before="100" w:beforeAutospacing="1" w:after="100" w:afterAutospacing="1" w:line="240" w:lineRule="auto"/>
        <w:ind w:left="426" w:hanging="426"/>
        <w:jc w:val="both"/>
        <w:rPr>
          <w:rFonts w:ascii="Inter" w:hAnsi="Inter" w:cstheme="minorHAnsi"/>
          <w:szCs w:val="24"/>
        </w:rPr>
      </w:pPr>
      <w:r w:rsidRPr="008D18AB">
        <w:rPr>
          <w:rFonts w:ascii="Inter" w:hAnsi="Inter" w:cstheme="minorHAnsi"/>
          <w:b/>
          <w:szCs w:val="24"/>
        </w:rPr>
        <w:t xml:space="preserve">Lawfulness &amp; Fairness: </w:t>
      </w:r>
      <w:r w:rsidRPr="008D18AB">
        <w:rPr>
          <w:rFonts w:ascii="Inter" w:hAnsi="Inter" w:cstheme="minorHAnsi"/>
          <w:szCs w:val="24"/>
        </w:rPr>
        <w:t xml:space="preserve">Personal data shall be processed lawfully, fairly and in a transparent manner in relation to individuals. </w:t>
      </w:r>
    </w:p>
    <w:p w14:paraId="43CDC178" w14:textId="77777777" w:rsidR="007F3380" w:rsidRPr="008D18AB" w:rsidRDefault="007F3380">
      <w:pPr>
        <w:numPr>
          <w:ilvl w:val="0"/>
          <w:numId w:val="5"/>
        </w:numPr>
        <w:spacing w:before="100" w:beforeAutospacing="1" w:after="100" w:afterAutospacing="1" w:line="240" w:lineRule="auto"/>
        <w:ind w:left="426" w:hanging="426"/>
        <w:jc w:val="both"/>
        <w:rPr>
          <w:rFonts w:ascii="Inter" w:hAnsi="Inter" w:cstheme="minorHAnsi"/>
          <w:szCs w:val="24"/>
        </w:rPr>
      </w:pPr>
      <w:r w:rsidRPr="008D18AB">
        <w:rPr>
          <w:rFonts w:ascii="Inter" w:hAnsi="Inter" w:cstheme="minorHAnsi"/>
          <w:b/>
          <w:szCs w:val="24"/>
        </w:rPr>
        <w:t xml:space="preserve">Purpose Limitation: </w:t>
      </w:r>
      <w:r w:rsidRPr="008D18AB">
        <w:rPr>
          <w:rFonts w:ascii="Inter" w:hAnsi="Inter" w:cstheme="minorHAnsi"/>
          <w:szCs w:val="24"/>
        </w:rPr>
        <w:t>Personal data shall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4783EC97" w14:textId="77777777" w:rsidR="007F3380" w:rsidRPr="008D18AB" w:rsidRDefault="007F3380">
      <w:pPr>
        <w:numPr>
          <w:ilvl w:val="0"/>
          <w:numId w:val="5"/>
        </w:numPr>
        <w:spacing w:before="100" w:beforeAutospacing="1" w:after="100" w:afterAutospacing="1" w:line="240" w:lineRule="auto"/>
        <w:ind w:left="426" w:hanging="426"/>
        <w:jc w:val="both"/>
        <w:rPr>
          <w:rFonts w:ascii="Inter" w:hAnsi="Inter" w:cstheme="minorHAnsi"/>
          <w:szCs w:val="24"/>
        </w:rPr>
      </w:pPr>
      <w:r w:rsidRPr="008D18AB">
        <w:rPr>
          <w:rFonts w:ascii="Inter" w:hAnsi="Inter" w:cstheme="minorHAnsi"/>
          <w:b/>
          <w:szCs w:val="24"/>
        </w:rPr>
        <w:t xml:space="preserve">Data Minimisation: </w:t>
      </w:r>
      <w:r w:rsidRPr="008D18AB">
        <w:rPr>
          <w:rFonts w:ascii="Inter" w:hAnsi="Inter" w:cstheme="minorHAnsi"/>
          <w:szCs w:val="24"/>
        </w:rPr>
        <w:t xml:space="preserve">Personal data shall be adequate, relevant and limited to what is necessary in relation to the purposes for which they are processed. </w:t>
      </w:r>
    </w:p>
    <w:p w14:paraId="2B182816" w14:textId="77777777" w:rsidR="007F3380" w:rsidRPr="008D18AB" w:rsidRDefault="007F3380">
      <w:pPr>
        <w:numPr>
          <w:ilvl w:val="0"/>
          <w:numId w:val="5"/>
        </w:numPr>
        <w:spacing w:before="100" w:beforeAutospacing="1" w:after="100" w:afterAutospacing="1" w:line="240" w:lineRule="auto"/>
        <w:ind w:left="426" w:hanging="426"/>
        <w:jc w:val="both"/>
        <w:rPr>
          <w:rFonts w:ascii="Inter" w:hAnsi="Inter" w:cstheme="minorHAnsi"/>
          <w:szCs w:val="24"/>
        </w:rPr>
      </w:pPr>
      <w:r w:rsidRPr="008D18AB">
        <w:rPr>
          <w:rFonts w:ascii="Inter" w:hAnsi="Inter" w:cstheme="minorHAnsi"/>
          <w:b/>
          <w:szCs w:val="24"/>
        </w:rPr>
        <w:t>Accuracy</w:t>
      </w:r>
      <w:r w:rsidRPr="008D18AB">
        <w:rPr>
          <w:rFonts w:ascii="Inter" w:hAnsi="Inter" w:cstheme="minorHAnsi"/>
          <w:szCs w:val="24"/>
        </w:rPr>
        <w:t xml:space="preserve">: Personal data shall be accurate and, where necessary, kept up to date; every reasonable step must be taken to ensure that personal data that are inaccurate, having regard to the purposes for which they are processed, are erased or rectified without delay. </w:t>
      </w:r>
    </w:p>
    <w:p w14:paraId="58C6958E" w14:textId="77777777" w:rsidR="007F3380" w:rsidRPr="008D18AB" w:rsidRDefault="007F3380">
      <w:pPr>
        <w:numPr>
          <w:ilvl w:val="0"/>
          <w:numId w:val="5"/>
        </w:numPr>
        <w:spacing w:before="100" w:beforeAutospacing="1" w:after="100" w:afterAutospacing="1" w:line="240" w:lineRule="auto"/>
        <w:ind w:left="426" w:hanging="426"/>
        <w:jc w:val="both"/>
        <w:rPr>
          <w:rFonts w:ascii="Inter" w:hAnsi="Inter" w:cstheme="minorHAnsi"/>
          <w:szCs w:val="24"/>
        </w:rPr>
      </w:pPr>
      <w:r w:rsidRPr="008D18AB">
        <w:rPr>
          <w:rFonts w:ascii="Inter" w:hAnsi="Inter" w:cstheme="minorHAnsi"/>
          <w:b/>
          <w:szCs w:val="24"/>
        </w:rPr>
        <w:t xml:space="preserve">Storage Limitation: </w:t>
      </w:r>
      <w:r w:rsidRPr="008D18AB">
        <w:rPr>
          <w:rFonts w:ascii="Inter" w:hAnsi="Inter" w:cstheme="minorHAnsi"/>
          <w:szCs w:val="24"/>
        </w:rPr>
        <w:t xml:space="preserve">Personal data shall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 </w:t>
      </w:r>
    </w:p>
    <w:p w14:paraId="55643FF4" w14:textId="77777777" w:rsidR="007F3380" w:rsidRPr="008D18AB" w:rsidRDefault="007F3380">
      <w:pPr>
        <w:numPr>
          <w:ilvl w:val="0"/>
          <w:numId w:val="5"/>
        </w:numPr>
        <w:spacing w:before="100" w:beforeAutospacing="1" w:after="100" w:afterAutospacing="1" w:line="240" w:lineRule="auto"/>
        <w:ind w:left="426" w:hanging="426"/>
        <w:jc w:val="both"/>
        <w:rPr>
          <w:rFonts w:ascii="Inter" w:hAnsi="Inter" w:cstheme="minorHAnsi"/>
          <w:szCs w:val="24"/>
        </w:rPr>
      </w:pPr>
      <w:r w:rsidRPr="008D18AB">
        <w:rPr>
          <w:rFonts w:ascii="Inter" w:hAnsi="Inter" w:cstheme="minorHAnsi"/>
          <w:b/>
          <w:szCs w:val="24"/>
        </w:rPr>
        <w:t xml:space="preserve">Security: </w:t>
      </w:r>
      <w:r w:rsidRPr="008D18AB">
        <w:rPr>
          <w:rFonts w:ascii="Inter" w:hAnsi="Inter" w:cstheme="minorHAnsi"/>
          <w:szCs w:val="24"/>
        </w:rPr>
        <w:t>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01F6458B" w14:textId="77777777"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 xml:space="preserve">This means we must collect and use personal data fairly, tell people how we will use their personal data, store it safely and securely and not disclose it unlawfully to third parties. We need to be careful that the information we collect is relevant and that we do not collect more information than we need for the stated purpose. </w:t>
      </w:r>
    </w:p>
    <w:p w14:paraId="4408590A" w14:textId="271CABC5"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There are restrictions on the transfer of personal data outside the EEA and information should not be transferred outside of the UK unless it meets the requirements of the Data Protection Legislation. Any such transfers require approval from the Data Protection Officer</w:t>
      </w:r>
      <w:r w:rsidR="008D18AB">
        <w:rPr>
          <w:rFonts w:ascii="Inter" w:hAnsi="Inter" w:cstheme="minorHAnsi"/>
          <w:spacing w:val="-2"/>
          <w:szCs w:val="24"/>
        </w:rPr>
        <w:t>.</w:t>
      </w:r>
    </w:p>
    <w:p w14:paraId="0D4F584D" w14:textId="55D0DBBF"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 xml:space="preserve">Partners and any third parties working with or for the organisation, and who have or may have access to personal data, will be expected to comply with the principles of this Policy. No third </w:t>
      </w:r>
      <w:r w:rsidRPr="008D18AB">
        <w:rPr>
          <w:rFonts w:ascii="Inter" w:hAnsi="Inter" w:cstheme="minorHAnsi"/>
          <w:spacing w:val="-2"/>
          <w:szCs w:val="24"/>
        </w:rPr>
        <w:lastRenderedPageBreak/>
        <w:t xml:space="preserve">party may access personal data held by the organisation without having first entered into a </w:t>
      </w:r>
      <w:r w:rsidRPr="008D18AB">
        <w:rPr>
          <w:rFonts w:ascii="Inter" w:hAnsi="Inter" w:cstheme="minorHAnsi"/>
          <w:b/>
          <w:spacing w:val="-2"/>
          <w:szCs w:val="24"/>
        </w:rPr>
        <w:t>third party agreement</w:t>
      </w:r>
      <w:r w:rsidRPr="008D18AB">
        <w:rPr>
          <w:rFonts w:ascii="Inter" w:hAnsi="Inter" w:cstheme="minorHAnsi"/>
          <w:spacing w:val="-2"/>
          <w:szCs w:val="24"/>
        </w:rPr>
        <w:t xml:space="preserve"> which imposes on the third party obligations no less onerous than those to which the organisation is </w:t>
      </w:r>
      <w:r w:rsidR="0045345D" w:rsidRPr="008D18AB">
        <w:rPr>
          <w:rFonts w:ascii="Inter" w:hAnsi="Inter" w:cstheme="minorHAnsi"/>
          <w:spacing w:val="-2"/>
          <w:szCs w:val="24"/>
        </w:rPr>
        <w:t>committed,</w:t>
      </w:r>
      <w:r w:rsidRPr="008D18AB">
        <w:rPr>
          <w:rFonts w:ascii="Inter" w:hAnsi="Inter" w:cstheme="minorHAnsi"/>
          <w:spacing w:val="-2"/>
          <w:szCs w:val="24"/>
        </w:rPr>
        <w:t xml:space="preserve"> and which gives the organisation the right to audit compliance with the agreement.</w:t>
      </w:r>
    </w:p>
    <w:p w14:paraId="3EA82722" w14:textId="2EBBEFA5" w:rsidR="007F3380" w:rsidRPr="008D18AB" w:rsidRDefault="007F3380" w:rsidP="007F3380">
      <w:pPr>
        <w:pStyle w:val="Default"/>
        <w:ind w:left="567" w:hanging="567"/>
        <w:jc w:val="both"/>
        <w:rPr>
          <w:rFonts w:ascii="Inter" w:hAnsi="Inter" w:cstheme="majorHAnsi"/>
          <w:color w:val="0070C0"/>
          <w:sz w:val="28"/>
          <w:szCs w:val="28"/>
        </w:rPr>
      </w:pPr>
      <w:bookmarkStart w:id="4" w:name="_Toc505583255"/>
      <w:r w:rsidRPr="008D18AB">
        <w:rPr>
          <w:rFonts w:ascii="Inter" w:hAnsi="Inter" w:cstheme="majorHAnsi"/>
          <w:color w:val="0070C0"/>
          <w:sz w:val="28"/>
          <w:szCs w:val="28"/>
        </w:rPr>
        <w:t>Data Collection</w:t>
      </w:r>
      <w:bookmarkEnd w:id="4"/>
    </w:p>
    <w:p w14:paraId="2CC65807" w14:textId="7D72AAED" w:rsidR="007F3380" w:rsidRPr="008D18AB" w:rsidRDefault="007F3380" w:rsidP="007F3380">
      <w:pPr>
        <w:jc w:val="both"/>
        <w:rPr>
          <w:rFonts w:ascii="Inter" w:hAnsi="Inter" w:cstheme="minorHAnsi"/>
          <w:szCs w:val="24"/>
        </w:rPr>
      </w:pPr>
      <w:r w:rsidRPr="008D18AB">
        <w:rPr>
          <w:rFonts w:ascii="Inter" w:hAnsi="Inter" w:cstheme="minorHAnsi"/>
          <w:szCs w:val="24"/>
        </w:rPr>
        <w:t xml:space="preserve">There are </w:t>
      </w:r>
      <w:r w:rsidR="00837B5A" w:rsidRPr="008D18AB">
        <w:rPr>
          <w:rFonts w:ascii="Inter" w:hAnsi="Inter" w:cstheme="minorHAnsi"/>
          <w:szCs w:val="24"/>
        </w:rPr>
        <w:t>several</w:t>
      </w:r>
      <w:r w:rsidRPr="008D18AB">
        <w:rPr>
          <w:rFonts w:ascii="Inter" w:hAnsi="Inter" w:cstheme="minorHAnsi"/>
          <w:szCs w:val="24"/>
        </w:rPr>
        <w:t xml:space="preserve"> teams </w:t>
      </w:r>
      <w:r w:rsidR="00837B5A" w:rsidRPr="008D18AB">
        <w:rPr>
          <w:rFonts w:ascii="Inter" w:hAnsi="Inter" w:cstheme="minorHAnsi"/>
          <w:szCs w:val="24"/>
        </w:rPr>
        <w:t xml:space="preserve">in </w:t>
      </w:r>
      <w:r w:rsidR="00096B4F" w:rsidRPr="008D18AB">
        <w:rPr>
          <w:rFonts w:ascii="Inter" w:hAnsi="Inter" w:cstheme="minorHAnsi"/>
          <w:szCs w:val="24"/>
        </w:rPr>
        <w:t>GHP</w:t>
      </w:r>
      <w:r w:rsidRPr="008D18AB">
        <w:rPr>
          <w:rFonts w:ascii="Inter" w:hAnsi="Inter" w:cstheme="minorHAnsi"/>
          <w:szCs w:val="24"/>
        </w:rPr>
        <w:t xml:space="preserve"> who collect and process personal data. Data </w:t>
      </w:r>
      <w:r w:rsidR="00CC5013" w:rsidRPr="008D18AB">
        <w:rPr>
          <w:rFonts w:ascii="Inter" w:hAnsi="Inter" w:cstheme="minorHAnsi"/>
          <w:szCs w:val="24"/>
        </w:rPr>
        <w:t>m</w:t>
      </w:r>
      <w:r w:rsidRPr="008D18AB">
        <w:rPr>
          <w:rFonts w:ascii="Inter" w:hAnsi="Inter" w:cstheme="minorHAnsi"/>
          <w:szCs w:val="24"/>
        </w:rPr>
        <w:t xml:space="preserve">inimisation is important to think about prior to the collection of any personal </w:t>
      </w:r>
      <w:r w:rsidR="00CC5013" w:rsidRPr="008D18AB">
        <w:rPr>
          <w:rFonts w:ascii="Inter" w:hAnsi="Inter" w:cstheme="minorHAnsi"/>
          <w:szCs w:val="24"/>
        </w:rPr>
        <w:t>data,</w:t>
      </w:r>
      <w:r w:rsidRPr="008D18AB">
        <w:rPr>
          <w:rFonts w:ascii="Inter" w:hAnsi="Inter" w:cstheme="minorHAnsi"/>
          <w:szCs w:val="24"/>
        </w:rPr>
        <w:t xml:space="preserve"> and we should only collect information that is </w:t>
      </w:r>
      <w:r w:rsidR="00CC5013" w:rsidRPr="008D18AB">
        <w:rPr>
          <w:rFonts w:ascii="Inter" w:hAnsi="Inter" w:cstheme="minorHAnsi"/>
          <w:szCs w:val="24"/>
        </w:rPr>
        <w:t>necessary</w:t>
      </w:r>
      <w:r w:rsidRPr="008D18AB">
        <w:rPr>
          <w:rFonts w:ascii="Inter" w:hAnsi="Inter" w:cstheme="minorHAnsi"/>
          <w:szCs w:val="24"/>
        </w:rPr>
        <w:t>.</w:t>
      </w:r>
    </w:p>
    <w:p w14:paraId="445026C2" w14:textId="5990880A" w:rsidR="007F3380" w:rsidRPr="008D18AB" w:rsidRDefault="007F3380" w:rsidP="007F3380">
      <w:pPr>
        <w:pStyle w:val="Default"/>
        <w:jc w:val="both"/>
        <w:rPr>
          <w:rFonts w:ascii="Inter" w:eastAsia="Times New Roman" w:hAnsi="Inter" w:cstheme="minorHAnsi"/>
        </w:rPr>
      </w:pPr>
      <w:r w:rsidRPr="008D18AB">
        <w:rPr>
          <w:rFonts w:ascii="Inter" w:eastAsia="Times New Roman" w:hAnsi="Inter" w:cstheme="minorHAnsi"/>
        </w:rPr>
        <w:t xml:space="preserve">Stricter rules apply to sensitive personal data (or special categories of personal data), such as information about a person's health, ethnic origin or religious beliefs as well as information about criminal offences. We can only collect this information under very limited circumstances – for example, </w:t>
      </w:r>
      <w:r w:rsidR="002C1919" w:rsidRPr="008D18AB">
        <w:rPr>
          <w:rFonts w:ascii="Inter" w:eastAsia="Times New Roman" w:hAnsi="Inter" w:cstheme="minorHAnsi"/>
        </w:rPr>
        <w:t xml:space="preserve">when </w:t>
      </w:r>
      <w:r w:rsidRPr="008D18AB">
        <w:rPr>
          <w:rFonts w:ascii="Inter" w:eastAsia="Times New Roman" w:hAnsi="Inter" w:cstheme="minorHAnsi"/>
        </w:rPr>
        <w:t xml:space="preserve">the person has given explicit </w:t>
      </w:r>
      <w:r w:rsidR="009A2D75" w:rsidRPr="008D18AB">
        <w:rPr>
          <w:rFonts w:ascii="Inter" w:eastAsia="Times New Roman" w:hAnsi="Inter" w:cstheme="minorHAnsi"/>
        </w:rPr>
        <w:t>consent,</w:t>
      </w:r>
      <w:r w:rsidRPr="008D18AB">
        <w:rPr>
          <w:rFonts w:ascii="Inter" w:eastAsia="Times New Roman" w:hAnsi="Inter" w:cstheme="minorHAnsi"/>
        </w:rPr>
        <w:t xml:space="preserve"> or it is necessary for specific reasons permitted by law.  </w:t>
      </w:r>
    </w:p>
    <w:p w14:paraId="472EF462" w14:textId="77777777" w:rsidR="009A2D75" w:rsidRPr="008D18AB" w:rsidRDefault="009A2D75" w:rsidP="007F3380">
      <w:pPr>
        <w:spacing w:after="30"/>
        <w:jc w:val="both"/>
        <w:rPr>
          <w:rFonts w:ascii="Inter" w:hAnsi="Inter" w:cstheme="minorHAnsi"/>
          <w:color w:val="000000"/>
          <w:szCs w:val="24"/>
        </w:rPr>
      </w:pPr>
    </w:p>
    <w:p w14:paraId="0B247838" w14:textId="5D5B636E" w:rsidR="007F3380" w:rsidRPr="008D18AB" w:rsidRDefault="00730917" w:rsidP="007F3380">
      <w:pPr>
        <w:spacing w:after="30"/>
        <w:jc w:val="both"/>
        <w:rPr>
          <w:rFonts w:ascii="Inter" w:hAnsi="Inter" w:cstheme="minorHAnsi"/>
          <w:color w:val="000000"/>
          <w:szCs w:val="24"/>
        </w:rPr>
      </w:pPr>
      <w:r w:rsidRPr="008D18AB">
        <w:rPr>
          <w:rFonts w:ascii="Inter" w:hAnsi="Inter" w:cstheme="minorHAnsi"/>
          <w:color w:val="000000"/>
          <w:szCs w:val="24"/>
        </w:rPr>
        <w:t xml:space="preserve">GHP </w:t>
      </w:r>
      <w:r w:rsidR="007F3380" w:rsidRPr="008D18AB">
        <w:rPr>
          <w:rFonts w:ascii="Inter" w:hAnsi="Inter" w:cstheme="minorHAnsi"/>
          <w:color w:val="000000"/>
          <w:szCs w:val="24"/>
        </w:rPr>
        <w:t xml:space="preserve">could be fined if </w:t>
      </w:r>
      <w:r w:rsidR="002C1919" w:rsidRPr="008D18AB">
        <w:rPr>
          <w:rFonts w:ascii="Inter" w:hAnsi="Inter" w:cstheme="minorHAnsi"/>
          <w:color w:val="000000"/>
          <w:szCs w:val="24"/>
        </w:rPr>
        <w:t>staff, volunteers, trustees or others associated with the charity</w:t>
      </w:r>
      <w:r w:rsidR="007F3380" w:rsidRPr="008D18AB">
        <w:rPr>
          <w:rFonts w:ascii="Inter" w:hAnsi="Inter" w:cstheme="minorHAnsi"/>
          <w:color w:val="000000"/>
          <w:szCs w:val="24"/>
        </w:rPr>
        <w:t xml:space="preserve"> use or disclose information about other people without their consent or reliance on other lawful grounds. In order to help keep personal data secure, you should take particular care when using the Internet, e-mail and the internal network or talking on mobile or landline telephones. You could be committing an offence if you misuse personal data</w:t>
      </w:r>
      <w:r w:rsidR="00CE4FF6" w:rsidRPr="008D18AB">
        <w:rPr>
          <w:rFonts w:ascii="Inter" w:hAnsi="Inter" w:cstheme="minorHAnsi"/>
          <w:color w:val="000000"/>
          <w:szCs w:val="24"/>
        </w:rPr>
        <w:t xml:space="preserve">, </w:t>
      </w:r>
      <w:r w:rsidRPr="008D18AB">
        <w:rPr>
          <w:rFonts w:ascii="Inter" w:hAnsi="Inter" w:cstheme="minorHAnsi"/>
          <w:color w:val="000000"/>
          <w:szCs w:val="24"/>
        </w:rPr>
        <w:t>either inadvertently or deliberately</w:t>
      </w:r>
      <w:r w:rsidR="007F3380" w:rsidRPr="008D18AB">
        <w:rPr>
          <w:rFonts w:ascii="Inter" w:hAnsi="Inter" w:cstheme="minorHAnsi"/>
          <w:color w:val="000000"/>
          <w:szCs w:val="24"/>
        </w:rPr>
        <w:t>.</w:t>
      </w:r>
    </w:p>
    <w:p w14:paraId="1124ACD3" w14:textId="77777777" w:rsidR="007F3380" w:rsidRPr="008D18AB" w:rsidRDefault="007F3380" w:rsidP="007F3380">
      <w:pPr>
        <w:spacing w:after="30"/>
        <w:jc w:val="both"/>
        <w:rPr>
          <w:rFonts w:ascii="Inter" w:hAnsi="Inter" w:cstheme="minorHAnsi"/>
          <w:color w:val="000000"/>
          <w:szCs w:val="24"/>
        </w:rPr>
      </w:pPr>
    </w:p>
    <w:p w14:paraId="4706E222" w14:textId="77777777" w:rsidR="007F3380" w:rsidRPr="008D18AB" w:rsidRDefault="007F3380" w:rsidP="007F3380">
      <w:pPr>
        <w:spacing w:after="30"/>
        <w:jc w:val="both"/>
        <w:rPr>
          <w:rFonts w:ascii="Inter" w:hAnsi="Inter" w:cstheme="minorHAnsi"/>
          <w:color w:val="000000"/>
          <w:szCs w:val="24"/>
        </w:rPr>
      </w:pPr>
      <w:r w:rsidRPr="008D18AB">
        <w:rPr>
          <w:rFonts w:ascii="Inter" w:hAnsi="Inter" w:cstheme="minorHAnsi"/>
          <w:color w:val="000000"/>
          <w:szCs w:val="24"/>
        </w:rPr>
        <w:t xml:space="preserve">Special care must be taken with sensitive personal data (or special categories of personal data) such as information relating to race, ethnic origins, religious/political beliefs, health data, disabilities, sexual life, genetics, biometrics or trade union membership.  Details of criminal offences or alleged offences must also be handled with special care. </w:t>
      </w:r>
    </w:p>
    <w:p w14:paraId="66B366A3" w14:textId="77777777" w:rsidR="00F632AF" w:rsidRPr="008D18AB" w:rsidRDefault="00F632AF" w:rsidP="00F632AF">
      <w:pPr>
        <w:pStyle w:val="NoSpacing"/>
        <w:rPr>
          <w:rFonts w:ascii="Inter" w:hAnsi="Inter"/>
        </w:rPr>
      </w:pPr>
    </w:p>
    <w:p w14:paraId="136A3298" w14:textId="3F6D7F24"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 xml:space="preserve">Any breach of the Data Protection Legislation or this Policy will be dealt with under </w:t>
      </w:r>
      <w:r w:rsidR="00982125" w:rsidRPr="008D18AB">
        <w:rPr>
          <w:rFonts w:ascii="Inter" w:hAnsi="Inter" w:cstheme="minorHAnsi"/>
          <w:spacing w:val="-2"/>
          <w:szCs w:val="24"/>
        </w:rPr>
        <w:t>GHP’</w:t>
      </w:r>
      <w:r w:rsidR="00742062" w:rsidRPr="008D18AB">
        <w:rPr>
          <w:rFonts w:ascii="Inter" w:hAnsi="Inter" w:cstheme="minorHAnsi"/>
          <w:spacing w:val="-2"/>
          <w:szCs w:val="24"/>
        </w:rPr>
        <w:t xml:space="preserve">s </w:t>
      </w:r>
      <w:r w:rsidRPr="008D18AB">
        <w:rPr>
          <w:rFonts w:ascii="Inter" w:hAnsi="Inter" w:cstheme="minorHAnsi"/>
          <w:spacing w:val="-2"/>
          <w:szCs w:val="24"/>
        </w:rPr>
        <w:t>disciplinary policy and may also be a criminal offence, in which case the matter will be reported as soon as possible to the appropriate authorities.</w:t>
      </w:r>
    </w:p>
    <w:p w14:paraId="463B57A6" w14:textId="77777777" w:rsidR="009751EA" w:rsidRPr="008D18AB" w:rsidRDefault="009751EA" w:rsidP="007F3380">
      <w:pPr>
        <w:suppressAutoHyphens/>
        <w:spacing w:line="264" w:lineRule="auto"/>
        <w:jc w:val="both"/>
        <w:rPr>
          <w:rFonts w:ascii="Inter" w:hAnsi="Inter" w:cstheme="minorHAnsi"/>
          <w:spacing w:val="-2"/>
          <w:szCs w:val="24"/>
        </w:rPr>
      </w:pPr>
    </w:p>
    <w:p w14:paraId="1C1ECDBA" w14:textId="61688634" w:rsidR="007F3380" w:rsidRPr="008D18AB" w:rsidRDefault="007F3380" w:rsidP="007F3380">
      <w:pPr>
        <w:pStyle w:val="Default"/>
        <w:ind w:left="567" w:hanging="567"/>
        <w:jc w:val="both"/>
        <w:rPr>
          <w:rFonts w:ascii="Inter" w:hAnsi="Inter" w:cstheme="majorHAnsi"/>
          <w:color w:val="0070C0"/>
          <w:sz w:val="28"/>
          <w:szCs w:val="28"/>
        </w:rPr>
      </w:pPr>
      <w:bookmarkStart w:id="5" w:name="_Toc505583257"/>
      <w:bookmarkStart w:id="6" w:name="_Hlk129101796"/>
      <w:r w:rsidRPr="008D18AB">
        <w:rPr>
          <w:rFonts w:ascii="Inter" w:hAnsi="Inter" w:cstheme="majorHAnsi"/>
          <w:color w:val="0070C0"/>
          <w:sz w:val="28"/>
          <w:szCs w:val="28"/>
        </w:rPr>
        <w:t>Responsibilities under Data Protection Legislation</w:t>
      </w:r>
      <w:bookmarkEnd w:id="5"/>
      <w:bookmarkEnd w:id="6"/>
    </w:p>
    <w:p w14:paraId="4681735D" w14:textId="1602600F" w:rsidR="007F3380" w:rsidRPr="008D18AB" w:rsidRDefault="00730917" w:rsidP="00143743">
      <w:pPr>
        <w:pStyle w:val="ListBullet2"/>
        <w:jc w:val="both"/>
        <w:rPr>
          <w:rFonts w:ascii="Inter" w:hAnsi="Inter"/>
        </w:rPr>
      </w:pPr>
      <w:r w:rsidRPr="008D18AB">
        <w:rPr>
          <w:rFonts w:ascii="Inter" w:hAnsi="Inter"/>
        </w:rPr>
        <w:t xml:space="preserve">GHP </w:t>
      </w:r>
      <w:r w:rsidR="007F3380" w:rsidRPr="008D18AB">
        <w:rPr>
          <w:rFonts w:ascii="Inter" w:hAnsi="Inter"/>
        </w:rPr>
        <w:t>is a data controller under the Data Protection Legislation.</w:t>
      </w:r>
      <w:r w:rsidR="00547F21" w:rsidRPr="008D18AB">
        <w:rPr>
          <w:rFonts w:ascii="Inter" w:hAnsi="Inter"/>
        </w:rPr>
        <w:t xml:space="preserve"> </w:t>
      </w:r>
      <w:r w:rsidR="007F3380" w:rsidRPr="008D18AB">
        <w:rPr>
          <w:rFonts w:ascii="Inter" w:hAnsi="Inter"/>
        </w:rPr>
        <w:t xml:space="preserve">The </w:t>
      </w:r>
      <w:r w:rsidR="00F57BB3" w:rsidRPr="008D18AB">
        <w:rPr>
          <w:rFonts w:ascii="Inter" w:hAnsi="Inter"/>
        </w:rPr>
        <w:t>trustees</w:t>
      </w:r>
      <w:r w:rsidR="007F3380" w:rsidRPr="008D18AB">
        <w:rPr>
          <w:rFonts w:ascii="Inter" w:hAnsi="Inter"/>
        </w:rPr>
        <w:t xml:space="preserve"> and all those in managerial or supervisory roles throughout the </w:t>
      </w:r>
      <w:r w:rsidR="00F57BB3" w:rsidRPr="008D18AB">
        <w:rPr>
          <w:rFonts w:ascii="Inter" w:hAnsi="Inter"/>
        </w:rPr>
        <w:t>c</w:t>
      </w:r>
      <w:r w:rsidR="007F3380" w:rsidRPr="008D18AB">
        <w:rPr>
          <w:rFonts w:ascii="Inter" w:hAnsi="Inter"/>
        </w:rPr>
        <w:t xml:space="preserve">harity are responsible for developing and encouraging good information handling practices within the organisation. </w:t>
      </w:r>
    </w:p>
    <w:p w14:paraId="6F338B9A" w14:textId="50801BC8" w:rsidR="007F3380" w:rsidRPr="008D18AB" w:rsidRDefault="007F3380" w:rsidP="00143743">
      <w:pPr>
        <w:pStyle w:val="ListBullet2"/>
        <w:jc w:val="both"/>
        <w:rPr>
          <w:rFonts w:ascii="Inter" w:hAnsi="Inter"/>
        </w:rPr>
      </w:pPr>
      <w:r w:rsidRPr="008D18AB">
        <w:rPr>
          <w:rFonts w:ascii="Inter" w:hAnsi="Inter"/>
        </w:rPr>
        <w:t xml:space="preserve">The </w:t>
      </w:r>
      <w:r w:rsidR="00837704" w:rsidRPr="008D18AB">
        <w:rPr>
          <w:rFonts w:ascii="Inter" w:hAnsi="Inter"/>
        </w:rPr>
        <w:t>Operations Lead</w:t>
      </w:r>
      <w:r w:rsidRPr="008D18AB">
        <w:rPr>
          <w:rFonts w:ascii="Inter" w:hAnsi="Inter"/>
        </w:rPr>
        <w:t xml:space="preserve"> has specific responsibilities in respect of procedures such as the Subject Access Request</w:t>
      </w:r>
      <w:r w:rsidR="002C1919" w:rsidRPr="008D18AB">
        <w:rPr>
          <w:rFonts w:ascii="Inter" w:hAnsi="Inter"/>
        </w:rPr>
        <w:t>s</w:t>
      </w:r>
      <w:r w:rsidRPr="008D18AB">
        <w:rPr>
          <w:rFonts w:ascii="Inter" w:hAnsi="Inter"/>
        </w:rPr>
        <w:t xml:space="preserve"> and is the first point of call for staff seeking clarification on any aspect of the Charity's data protection compliance. </w:t>
      </w:r>
    </w:p>
    <w:p w14:paraId="277F8477" w14:textId="1B2DA6D1" w:rsidR="007F3380" w:rsidRPr="008D18AB" w:rsidRDefault="007F3380" w:rsidP="00143743">
      <w:pPr>
        <w:pStyle w:val="ListBullet2"/>
        <w:jc w:val="both"/>
        <w:rPr>
          <w:rFonts w:ascii="Inter" w:hAnsi="Inter"/>
        </w:rPr>
      </w:pPr>
      <w:r w:rsidRPr="008D18AB">
        <w:rPr>
          <w:rFonts w:ascii="Inter" w:hAnsi="Inter"/>
        </w:rPr>
        <w:lastRenderedPageBreak/>
        <w:t xml:space="preserve">Compliance with the Data Protection Legislation is the responsibility of all </w:t>
      </w:r>
      <w:r w:rsidR="00806394" w:rsidRPr="008D18AB">
        <w:rPr>
          <w:rFonts w:ascii="Inter" w:hAnsi="Inter"/>
        </w:rPr>
        <w:t>staff</w:t>
      </w:r>
      <w:r w:rsidR="001F76A9" w:rsidRPr="008D18AB">
        <w:rPr>
          <w:rFonts w:ascii="Inter" w:hAnsi="Inter"/>
        </w:rPr>
        <w:t xml:space="preserve"> and volunteers</w:t>
      </w:r>
      <w:r w:rsidRPr="008D18AB">
        <w:rPr>
          <w:rFonts w:ascii="Inter" w:hAnsi="Inter"/>
        </w:rPr>
        <w:t xml:space="preserve"> who process personal data. </w:t>
      </w:r>
    </w:p>
    <w:p w14:paraId="79C05449" w14:textId="23802400" w:rsidR="007F3380" w:rsidRPr="008D18AB" w:rsidRDefault="007F3380" w:rsidP="001F76A9">
      <w:pPr>
        <w:pStyle w:val="ListBullet2"/>
        <w:rPr>
          <w:rFonts w:ascii="Inter" w:hAnsi="Inter"/>
        </w:rPr>
      </w:pPr>
      <w:r w:rsidRPr="008D18AB">
        <w:rPr>
          <w:rFonts w:ascii="Inter" w:hAnsi="Inter"/>
        </w:rPr>
        <w:t xml:space="preserve">Employees are responsible for ensuring that any personal data supplied by them, and that is about them, to </w:t>
      </w:r>
      <w:r w:rsidR="00730917" w:rsidRPr="008D18AB">
        <w:rPr>
          <w:rFonts w:ascii="Inter" w:hAnsi="Inter"/>
        </w:rPr>
        <w:t>GHP</w:t>
      </w:r>
      <w:r w:rsidR="00143743" w:rsidRPr="008D18AB">
        <w:rPr>
          <w:rFonts w:ascii="Inter" w:hAnsi="Inter"/>
        </w:rPr>
        <w:t xml:space="preserve"> </w:t>
      </w:r>
      <w:r w:rsidRPr="008D18AB">
        <w:rPr>
          <w:rFonts w:ascii="Inter" w:hAnsi="Inter"/>
        </w:rPr>
        <w:t xml:space="preserve">is accurate and </w:t>
      </w:r>
      <w:r w:rsidR="004A7ACD" w:rsidRPr="008D18AB">
        <w:rPr>
          <w:rFonts w:ascii="Inter" w:hAnsi="Inter"/>
        </w:rPr>
        <w:t>up to date</w:t>
      </w:r>
      <w:r w:rsidRPr="008D18AB">
        <w:rPr>
          <w:rFonts w:ascii="Inter" w:hAnsi="Inter"/>
        </w:rPr>
        <w:t>.</w:t>
      </w:r>
    </w:p>
    <w:p w14:paraId="3ECBCD7E" w14:textId="77777777" w:rsidR="007F3380" w:rsidRPr="008D18AB" w:rsidRDefault="007F3380" w:rsidP="007F3380">
      <w:pPr>
        <w:pStyle w:val="Default"/>
        <w:ind w:left="567" w:hanging="567"/>
        <w:jc w:val="both"/>
        <w:rPr>
          <w:rFonts w:ascii="Inter" w:hAnsi="Inter" w:cstheme="majorHAnsi"/>
          <w:color w:val="0070C0"/>
          <w:sz w:val="28"/>
          <w:szCs w:val="28"/>
        </w:rPr>
      </w:pPr>
      <w:bookmarkStart w:id="7" w:name="_Toc505583258"/>
      <w:bookmarkStart w:id="8" w:name="_Hlk129101810"/>
      <w:r w:rsidRPr="008D18AB">
        <w:rPr>
          <w:rFonts w:ascii="Inter" w:hAnsi="Inter" w:cstheme="majorHAnsi"/>
          <w:color w:val="0070C0"/>
          <w:sz w:val="28"/>
          <w:szCs w:val="28"/>
        </w:rPr>
        <w:t>Individuals' Rights</w:t>
      </w:r>
      <w:bookmarkEnd w:id="7"/>
    </w:p>
    <w:bookmarkEnd w:id="8"/>
    <w:p w14:paraId="60B0B4E4" w14:textId="77777777"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Individuals have the following rights regarding data processing, and the data that is recorded about them:</w:t>
      </w:r>
    </w:p>
    <w:p w14:paraId="76186B96"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The right to be informed about how we process their personal data</w:t>
      </w:r>
    </w:p>
    <w:p w14:paraId="21E454C0"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The right to access their personal data</w:t>
      </w:r>
    </w:p>
    <w:p w14:paraId="4F941BF2"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The right to rectify their personal data</w:t>
      </w:r>
    </w:p>
    <w:p w14:paraId="0000F6B9"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The right to have their personal data erased</w:t>
      </w:r>
    </w:p>
    <w:p w14:paraId="4005C896"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The right to restrict processing</w:t>
      </w:r>
    </w:p>
    <w:p w14:paraId="38ECF0DF"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The right to have a copy of their personal data in a portable form</w:t>
      </w:r>
    </w:p>
    <w:p w14:paraId="74E15C32"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 xml:space="preserve">The right to object to direct to marketing and profiling </w:t>
      </w:r>
    </w:p>
    <w:p w14:paraId="049AEB6B" w14:textId="77777777" w:rsidR="007F3380" w:rsidRPr="008D18AB" w:rsidRDefault="007F3380">
      <w:pPr>
        <w:pStyle w:val="BodyText"/>
        <w:numPr>
          <w:ilvl w:val="0"/>
          <w:numId w:val="6"/>
        </w:numPr>
        <w:spacing w:after="0" w:line="264" w:lineRule="auto"/>
        <w:jc w:val="both"/>
        <w:rPr>
          <w:rFonts w:ascii="Inter" w:hAnsi="Inter" w:cstheme="minorHAnsi"/>
          <w:bCs/>
          <w:spacing w:val="-2"/>
          <w:szCs w:val="24"/>
        </w:rPr>
      </w:pPr>
      <w:r w:rsidRPr="008D18AB">
        <w:rPr>
          <w:rFonts w:ascii="Inter" w:hAnsi="Inter" w:cstheme="minorHAnsi"/>
          <w:bCs/>
          <w:spacing w:val="-2"/>
          <w:szCs w:val="24"/>
        </w:rPr>
        <w:t>Rights in relation to automated decision making and profiling.</w:t>
      </w:r>
    </w:p>
    <w:p w14:paraId="46462816" w14:textId="77777777" w:rsidR="007F3380" w:rsidRPr="008D18AB" w:rsidRDefault="007F3380" w:rsidP="007F3380">
      <w:pPr>
        <w:pStyle w:val="BodyText"/>
        <w:spacing w:after="0" w:line="264" w:lineRule="auto"/>
        <w:jc w:val="both"/>
        <w:rPr>
          <w:rFonts w:ascii="Inter" w:hAnsi="Inter" w:cstheme="minorHAnsi"/>
          <w:bCs/>
          <w:spacing w:val="-2"/>
          <w:szCs w:val="24"/>
        </w:rPr>
      </w:pPr>
    </w:p>
    <w:p w14:paraId="77A640C0" w14:textId="1B3D3D92" w:rsidR="007F3380" w:rsidRPr="008D18AB" w:rsidRDefault="007F3380" w:rsidP="00F80ED9">
      <w:pPr>
        <w:pStyle w:val="BodyTextIndent"/>
        <w:ind w:left="0"/>
        <w:jc w:val="both"/>
        <w:rPr>
          <w:rFonts w:ascii="Inter" w:hAnsi="Inter" w:cstheme="minorHAnsi"/>
          <w:i/>
          <w:iCs/>
          <w:szCs w:val="24"/>
        </w:rPr>
      </w:pPr>
      <w:r w:rsidRPr="008D18AB">
        <w:rPr>
          <w:rFonts w:ascii="Inter" w:hAnsi="Inter" w:cstheme="minorHAnsi"/>
          <w:szCs w:val="24"/>
        </w:rPr>
        <w:t xml:space="preserve">If you receive a request, you should forward it on to the </w:t>
      </w:r>
      <w:r w:rsidR="00837704" w:rsidRPr="008D18AB">
        <w:rPr>
          <w:rFonts w:ascii="Inter" w:hAnsi="Inter" w:cstheme="minorHAnsi"/>
          <w:spacing w:val="-2"/>
          <w:szCs w:val="24"/>
        </w:rPr>
        <w:t>Operations Lead</w:t>
      </w:r>
      <w:r w:rsidRPr="008D18AB">
        <w:rPr>
          <w:rFonts w:ascii="Inter" w:hAnsi="Inter" w:cstheme="minorHAnsi"/>
          <w:spacing w:val="-2"/>
          <w:szCs w:val="24"/>
        </w:rPr>
        <w:t xml:space="preserve"> </w:t>
      </w:r>
      <w:r w:rsidRPr="008D18AB">
        <w:rPr>
          <w:rFonts w:ascii="Inter" w:hAnsi="Inter" w:cstheme="minorHAnsi"/>
          <w:szCs w:val="24"/>
        </w:rPr>
        <w:t>immediately.</w:t>
      </w:r>
      <w:r w:rsidR="00111AE1" w:rsidRPr="008D18AB">
        <w:rPr>
          <w:rFonts w:ascii="Inter" w:hAnsi="Inter" w:cstheme="minorHAnsi"/>
          <w:szCs w:val="24"/>
        </w:rPr>
        <w:t xml:space="preserve"> </w:t>
      </w:r>
      <w:r w:rsidRPr="008D18AB">
        <w:rPr>
          <w:rFonts w:ascii="Inter" w:hAnsi="Inter" w:cstheme="minorHAnsi"/>
          <w:szCs w:val="24"/>
        </w:rPr>
        <w:t xml:space="preserve">Where a person requests access to their information, this is called a </w:t>
      </w:r>
      <w:r w:rsidR="00111AE1" w:rsidRPr="008D18AB">
        <w:rPr>
          <w:rFonts w:ascii="Inter" w:hAnsi="Inter" w:cstheme="minorHAnsi"/>
          <w:szCs w:val="24"/>
        </w:rPr>
        <w:t>D</w:t>
      </w:r>
      <w:r w:rsidRPr="008D18AB">
        <w:rPr>
          <w:rFonts w:ascii="Inter" w:hAnsi="Inter" w:cstheme="minorHAnsi"/>
          <w:szCs w:val="24"/>
        </w:rPr>
        <w:t xml:space="preserve">ata </w:t>
      </w:r>
      <w:r w:rsidR="00111AE1" w:rsidRPr="008D18AB">
        <w:rPr>
          <w:rFonts w:ascii="Inter" w:hAnsi="Inter" w:cstheme="minorHAnsi"/>
          <w:szCs w:val="24"/>
        </w:rPr>
        <w:t>S</w:t>
      </w:r>
      <w:r w:rsidRPr="008D18AB">
        <w:rPr>
          <w:rFonts w:ascii="Inter" w:hAnsi="Inter" w:cstheme="minorHAnsi"/>
          <w:szCs w:val="24"/>
        </w:rPr>
        <w:t xml:space="preserve">ubject </w:t>
      </w:r>
      <w:r w:rsidR="00111AE1" w:rsidRPr="008D18AB">
        <w:rPr>
          <w:rFonts w:ascii="Inter" w:hAnsi="Inter" w:cstheme="minorHAnsi"/>
          <w:szCs w:val="24"/>
        </w:rPr>
        <w:t>A</w:t>
      </w:r>
      <w:r w:rsidRPr="008D18AB">
        <w:rPr>
          <w:rFonts w:ascii="Inter" w:hAnsi="Inter" w:cstheme="minorHAnsi"/>
          <w:szCs w:val="24"/>
        </w:rPr>
        <w:t xml:space="preserve">ccess </w:t>
      </w:r>
      <w:r w:rsidR="00111AE1" w:rsidRPr="008D18AB">
        <w:rPr>
          <w:rFonts w:ascii="Inter" w:hAnsi="Inter" w:cstheme="minorHAnsi"/>
          <w:szCs w:val="24"/>
        </w:rPr>
        <w:t>R</w:t>
      </w:r>
      <w:r w:rsidRPr="008D18AB">
        <w:rPr>
          <w:rFonts w:ascii="Inter" w:hAnsi="Inter" w:cstheme="minorHAnsi"/>
          <w:szCs w:val="24"/>
        </w:rPr>
        <w:t>equest or 'DSAR'</w:t>
      </w:r>
      <w:r w:rsidR="00111AE1" w:rsidRPr="008D18AB">
        <w:rPr>
          <w:rFonts w:ascii="Inter" w:hAnsi="Inter" w:cstheme="minorHAnsi"/>
          <w:szCs w:val="24"/>
        </w:rPr>
        <w:t xml:space="preserve"> and we </w:t>
      </w:r>
      <w:r w:rsidRPr="008D18AB">
        <w:rPr>
          <w:rFonts w:ascii="Inter" w:hAnsi="Inter"/>
        </w:rPr>
        <w:t>must respond within one month.</w:t>
      </w:r>
      <w:r w:rsidR="00F80ED9" w:rsidRPr="008D18AB">
        <w:rPr>
          <w:rFonts w:ascii="Inter" w:hAnsi="Inter"/>
        </w:rPr>
        <w:t xml:space="preserve"> </w:t>
      </w:r>
      <w:r w:rsidRPr="008D18AB">
        <w:rPr>
          <w:rFonts w:ascii="Inter" w:hAnsi="Inter"/>
        </w:rPr>
        <w:t>The response must be in a standard form, unless this is not possible or the individual agrees otherwise.</w:t>
      </w:r>
      <w:r w:rsidR="00F80ED9" w:rsidRPr="008D18AB">
        <w:rPr>
          <w:rFonts w:ascii="Inter" w:hAnsi="Inter"/>
        </w:rPr>
        <w:t xml:space="preserve"> </w:t>
      </w:r>
      <w:r w:rsidRPr="008D18AB">
        <w:rPr>
          <w:rFonts w:ascii="Inter" w:hAnsi="Inter"/>
        </w:rPr>
        <w:t>Unintelligible terms must be explained.</w:t>
      </w:r>
      <w:r w:rsidR="00F80ED9" w:rsidRPr="008D18AB">
        <w:rPr>
          <w:rFonts w:ascii="Inter" w:hAnsi="Inter"/>
        </w:rPr>
        <w:t xml:space="preserve"> </w:t>
      </w:r>
      <w:r w:rsidRPr="008D18AB">
        <w:rPr>
          <w:rFonts w:ascii="Inter" w:hAnsi="Inter"/>
        </w:rPr>
        <w:t>The data must not be changed between receipt of a subject access request and sending the information to the applicant, except for routine amendment of the data which would happen in any case.</w:t>
      </w:r>
      <w:r w:rsidR="00F80ED9" w:rsidRPr="008D18AB">
        <w:rPr>
          <w:rFonts w:ascii="Inter" w:hAnsi="Inter"/>
        </w:rPr>
        <w:t xml:space="preserve"> </w:t>
      </w:r>
      <w:r w:rsidRPr="008D18AB">
        <w:rPr>
          <w:rFonts w:ascii="Inter" w:hAnsi="Inter" w:cstheme="minorHAnsi"/>
          <w:szCs w:val="24"/>
        </w:rPr>
        <w:t>There are some exemptions to the rights detailed.</w:t>
      </w:r>
      <w:r w:rsidR="00F80ED9" w:rsidRPr="008D18AB">
        <w:rPr>
          <w:rFonts w:ascii="Inter" w:hAnsi="Inter" w:cstheme="minorHAnsi"/>
          <w:szCs w:val="24"/>
        </w:rPr>
        <w:t xml:space="preserve"> </w:t>
      </w:r>
      <w:r w:rsidRPr="008D18AB">
        <w:rPr>
          <w:rFonts w:ascii="Inter" w:hAnsi="Inter" w:cstheme="minorHAnsi"/>
          <w:szCs w:val="24"/>
        </w:rPr>
        <w:t xml:space="preserve">All DSARs are co-ordinated by the </w:t>
      </w:r>
      <w:r w:rsidR="00F80ED9" w:rsidRPr="008D18AB">
        <w:rPr>
          <w:rFonts w:ascii="Inter" w:hAnsi="Inter" w:cstheme="minorHAnsi"/>
          <w:spacing w:val="-2"/>
          <w:szCs w:val="24"/>
        </w:rPr>
        <w:t>Operations Lead</w:t>
      </w:r>
      <w:r w:rsidRPr="008D18AB">
        <w:rPr>
          <w:rFonts w:ascii="Inter" w:hAnsi="Inter" w:cstheme="minorHAnsi"/>
          <w:szCs w:val="24"/>
        </w:rPr>
        <w:t xml:space="preserve">, in conjunction with the </w:t>
      </w:r>
      <w:r w:rsidR="00F80ED9" w:rsidRPr="008D18AB">
        <w:rPr>
          <w:rFonts w:ascii="Inter" w:hAnsi="Inter" w:cstheme="minorHAnsi"/>
          <w:szCs w:val="24"/>
        </w:rPr>
        <w:t>relevant colleagues</w:t>
      </w:r>
      <w:r w:rsidRPr="008D18AB">
        <w:rPr>
          <w:rFonts w:ascii="Inter" w:hAnsi="Inter" w:cstheme="minorHAnsi"/>
          <w:szCs w:val="24"/>
        </w:rPr>
        <w:t>.</w:t>
      </w:r>
      <w:r w:rsidR="002F0159" w:rsidRPr="008D18AB">
        <w:rPr>
          <w:rFonts w:ascii="Inter" w:hAnsi="Inter" w:cstheme="minorHAnsi"/>
          <w:szCs w:val="24"/>
        </w:rPr>
        <w:t xml:space="preserve"> </w:t>
      </w:r>
      <w:r w:rsidR="00FE07E1" w:rsidRPr="008D18AB">
        <w:rPr>
          <w:rFonts w:ascii="Inter" w:hAnsi="Inter" w:cstheme="minorHAnsi"/>
          <w:i/>
          <w:iCs/>
          <w:szCs w:val="24"/>
        </w:rPr>
        <w:t>[</w:t>
      </w:r>
      <w:r w:rsidR="002F0159" w:rsidRPr="008D18AB">
        <w:rPr>
          <w:rFonts w:ascii="Inter" w:hAnsi="Inter" w:cstheme="minorHAnsi"/>
          <w:i/>
          <w:iCs/>
          <w:szCs w:val="24"/>
        </w:rPr>
        <w:t xml:space="preserve">see </w:t>
      </w:r>
      <w:r w:rsidR="00FE07E1" w:rsidRPr="008D18AB">
        <w:rPr>
          <w:rFonts w:ascii="Inter" w:hAnsi="Inter" w:cstheme="minorHAnsi"/>
          <w:i/>
          <w:iCs/>
          <w:szCs w:val="24"/>
        </w:rPr>
        <w:t xml:space="preserve">also </w:t>
      </w:r>
      <w:r w:rsidR="002F0159" w:rsidRPr="008D18AB">
        <w:rPr>
          <w:rFonts w:ascii="Inter" w:hAnsi="Inter" w:cstheme="minorHAnsi"/>
          <w:i/>
          <w:iCs/>
          <w:szCs w:val="24"/>
        </w:rPr>
        <w:t>the Data Management Policy</w:t>
      </w:r>
      <w:r w:rsidR="00FE07E1" w:rsidRPr="008D18AB">
        <w:rPr>
          <w:rFonts w:ascii="Inter" w:hAnsi="Inter" w:cstheme="minorHAnsi"/>
          <w:i/>
          <w:iCs/>
          <w:szCs w:val="24"/>
        </w:rPr>
        <w:t>]</w:t>
      </w:r>
      <w:r w:rsidR="008D18AB">
        <w:rPr>
          <w:rFonts w:ascii="Inter" w:hAnsi="Inter" w:cstheme="minorHAnsi"/>
          <w:i/>
          <w:iCs/>
          <w:szCs w:val="24"/>
        </w:rPr>
        <w:t>.</w:t>
      </w:r>
    </w:p>
    <w:p w14:paraId="61D05DA3" w14:textId="77777777" w:rsidR="009751EA" w:rsidRPr="008D18AB" w:rsidRDefault="009751EA" w:rsidP="00021095">
      <w:pPr>
        <w:pStyle w:val="NoSpacing"/>
        <w:rPr>
          <w:rFonts w:ascii="Inter" w:hAnsi="Inter"/>
          <w:color w:val="0070C0"/>
          <w:sz w:val="28"/>
          <w:szCs w:val="28"/>
        </w:rPr>
      </w:pPr>
      <w:bookmarkStart w:id="9" w:name="_Toc505583259"/>
      <w:bookmarkStart w:id="10" w:name="_Hlk129101816"/>
    </w:p>
    <w:p w14:paraId="2D371BEA" w14:textId="2A0375F1" w:rsidR="007150FC" w:rsidRPr="008D18AB" w:rsidRDefault="007F3380" w:rsidP="00021095">
      <w:pPr>
        <w:pStyle w:val="NoSpacing"/>
        <w:rPr>
          <w:rFonts w:ascii="Inter" w:hAnsi="Inter"/>
          <w:color w:val="0070C0"/>
          <w:sz w:val="28"/>
          <w:szCs w:val="28"/>
        </w:rPr>
      </w:pPr>
      <w:r w:rsidRPr="008D18AB">
        <w:rPr>
          <w:rFonts w:ascii="Inter" w:hAnsi="Inter"/>
          <w:color w:val="0070C0"/>
          <w:sz w:val="28"/>
          <w:szCs w:val="28"/>
        </w:rPr>
        <w:t>Consent and Transparency</w:t>
      </w:r>
      <w:bookmarkEnd w:id="9"/>
      <w:bookmarkEnd w:id="10"/>
    </w:p>
    <w:p w14:paraId="2D369A1D" w14:textId="4EE11D8A" w:rsidR="007F3380" w:rsidRPr="008D18AB" w:rsidRDefault="007F3380" w:rsidP="00F80ED9">
      <w:pPr>
        <w:jc w:val="both"/>
        <w:rPr>
          <w:rFonts w:ascii="Inter" w:hAnsi="Inter" w:cstheme="minorHAnsi"/>
          <w:spacing w:val="-2"/>
          <w:szCs w:val="24"/>
        </w:rPr>
      </w:pPr>
      <w:r w:rsidRPr="008D18AB">
        <w:rPr>
          <w:rFonts w:ascii="Inter" w:hAnsi="Inter" w:cstheme="minorHAnsi"/>
          <w:spacing w:val="-2"/>
          <w:szCs w:val="24"/>
        </w:rPr>
        <w:t xml:space="preserve">Personal data should not be obtained, held, used or disclosed unless the individual has given consent or there is another lawful basis that allows us to do so. The organisation understands "consent" to mean that the data subject has been fully informed of the intended processing and has signified (by an affirmative action) their freely given agreement preferably in writing, whilst being in a fit state of mind to do so and without pressure being exerted upon them. Consent obtained under duress or on the basis of misleading information will not be a valid basis for processing. </w:t>
      </w:r>
      <w:r w:rsidR="00730917" w:rsidRPr="008D18AB">
        <w:rPr>
          <w:rFonts w:ascii="Inter" w:hAnsi="Inter" w:cstheme="minorHAnsi"/>
          <w:spacing w:val="-2"/>
          <w:szCs w:val="24"/>
        </w:rPr>
        <w:t>GHP</w:t>
      </w:r>
      <w:r w:rsidR="00587C90" w:rsidRPr="008D18AB">
        <w:rPr>
          <w:rFonts w:ascii="Inter" w:hAnsi="Inter" w:cstheme="minorHAnsi"/>
          <w:spacing w:val="-2"/>
          <w:szCs w:val="24"/>
        </w:rPr>
        <w:t xml:space="preserve"> </w:t>
      </w:r>
      <w:r w:rsidRPr="008D18AB">
        <w:rPr>
          <w:rFonts w:ascii="Inter" w:hAnsi="Inter" w:cstheme="minorHAnsi"/>
          <w:spacing w:val="-2"/>
          <w:szCs w:val="24"/>
        </w:rPr>
        <w:t xml:space="preserve">should display or make available adequate privacy notices to clients explaining how </w:t>
      </w:r>
      <w:r w:rsidR="0017501F" w:rsidRPr="008D18AB">
        <w:rPr>
          <w:rFonts w:ascii="Inter" w:hAnsi="Inter" w:cstheme="minorHAnsi"/>
          <w:spacing w:val="-2"/>
          <w:szCs w:val="24"/>
        </w:rPr>
        <w:t>we</w:t>
      </w:r>
      <w:r w:rsidRPr="008D18AB">
        <w:rPr>
          <w:rFonts w:ascii="Inter" w:hAnsi="Inter" w:cstheme="minorHAnsi"/>
          <w:spacing w:val="-2"/>
          <w:szCs w:val="24"/>
        </w:rPr>
        <w:t xml:space="preserve"> </w:t>
      </w:r>
      <w:r w:rsidR="0017501F" w:rsidRPr="008D18AB">
        <w:rPr>
          <w:rFonts w:ascii="Inter" w:hAnsi="Inter" w:cstheme="minorHAnsi"/>
          <w:spacing w:val="-2"/>
          <w:szCs w:val="24"/>
        </w:rPr>
        <w:t>process</w:t>
      </w:r>
      <w:r w:rsidRPr="008D18AB">
        <w:rPr>
          <w:rFonts w:ascii="Inter" w:hAnsi="Inter" w:cstheme="minorHAnsi"/>
          <w:spacing w:val="-2"/>
          <w:szCs w:val="24"/>
        </w:rPr>
        <w:t xml:space="preserve"> their information. We must provide privacy notices even if we do not need to ask for consent. </w:t>
      </w:r>
    </w:p>
    <w:p w14:paraId="359DD8ED" w14:textId="77777777" w:rsidR="008D18AB" w:rsidRDefault="008D18AB" w:rsidP="00EE67D3">
      <w:pPr>
        <w:pStyle w:val="NoSpacing"/>
        <w:rPr>
          <w:rFonts w:ascii="Inter" w:hAnsi="Inter"/>
          <w:color w:val="0070C0"/>
          <w:sz w:val="28"/>
          <w:szCs w:val="28"/>
        </w:rPr>
      </w:pPr>
    </w:p>
    <w:p w14:paraId="72928E62" w14:textId="77777777" w:rsidR="008D18AB" w:rsidRDefault="008D18AB" w:rsidP="00EE67D3">
      <w:pPr>
        <w:pStyle w:val="NoSpacing"/>
        <w:rPr>
          <w:rFonts w:ascii="Inter" w:hAnsi="Inter"/>
          <w:color w:val="0070C0"/>
          <w:sz w:val="28"/>
          <w:szCs w:val="28"/>
        </w:rPr>
      </w:pPr>
    </w:p>
    <w:p w14:paraId="5BEF97D4" w14:textId="0397D351" w:rsidR="00587C90" w:rsidRPr="008D18AB" w:rsidRDefault="00587C90" w:rsidP="00EE67D3">
      <w:pPr>
        <w:pStyle w:val="NoSpacing"/>
        <w:rPr>
          <w:rFonts w:ascii="Inter" w:hAnsi="Inter"/>
          <w:color w:val="0070C0"/>
          <w:sz w:val="28"/>
          <w:szCs w:val="28"/>
        </w:rPr>
      </w:pPr>
      <w:r w:rsidRPr="008D18AB">
        <w:rPr>
          <w:rFonts w:ascii="Inter" w:hAnsi="Inter"/>
          <w:color w:val="0070C0"/>
          <w:sz w:val="28"/>
          <w:szCs w:val="28"/>
        </w:rPr>
        <w:lastRenderedPageBreak/>
        <w:t>Privacy and Electronic Communications Regulations (PECR)</w:t>
      </w:r>
    </w:p>
    <w:p w14:paraId="3FC065F9" w14:textId="77777777" w:rsidR="00E76A50" w:rsidRPr="008D18AB" w:rsidRDefault="00EE6684" w:rsidP="00E76A50">
      <w:pPr>
        <w:jc w:val="both"/>
        <w:rPr>
          <w:rFonts w:ascii="Inter" w:hAnsi="Inter"/>
        </w:rPr>
      </w:pPr>
      <w:r w:rsidRPr="008D18AB">
        <w:rPr>
          <w:rFonts w:ascii="Inter" w:hAnsi="Inter"/>
        </w:rPr>
        <w:t xml:space="preserve">In addition to the UK General Data Protection Regulation and the Data Protection Act 2018, Greenwich Homeless Project complies with the Privacy and Electronic Communications (EC Directive) Regulations 2003 (PECR). PECR provides specific rules on electronic communications, including email, SMS, telephone calls and other forms of electronic marketing. </w:t>
      </w:r>
      <w:r w:rsidR="00E76A50" w:rsidRPr="008D18AB">
        <w:rPr>
          <w:rFonts w:ascii="Inter" w:hAnsi="Inter"/>
        </w:rPr>
        <w:t>GHP</w:t>
      </w:r>
      <w:r w:rsidRPr="008D18AB">
        <w:rPr>
          <w:rFonts w:ascii="Inter" w:hAnsi="Inter"/>
        </w:rPr>
        <w:t xml:space="preserve"> will only send electronic communications where it has a lawful basis to do so and will always provide clear opt-out mechanisms.</w:t>
      </w:r>
    </w:p>
    <w:p w14:paraId="73CEA00B" w14:textId="0ED4566F" w:rsidR="007F3380" w:rsidRPr="008D18AB" w:rsidRDefault="007F3380" w:rsidP="007F3380">
      <w:pPr>
        <w:pStyle w:val="Default"/>
        <w:ind w:left="567" w:hanging="567"/>
        <w:jc w:val="both"/>
        <w:rPr>
          <w:rFonts w:ascii="Inter" w:hAnsi="Inter" w:cstheme="majorHAnsi"/>
          <w:color w:val="0070C0"/>
          <w:sz w:val="28"/>
          <w:szCs w:val="28"/>
        </w:rPr>
      </w:pPr>
      <w:bookmarkStart w:id="11" w:name="_Hlk129101822"/>
      <w:r w:rsidRPr="008D18AB">
        <w:rPr>
          <w:rFonts w:ascii="Inter" w:hAnsi="Inter" w:cstheme="majorHAnsi"/>
          <w:color w:val="0070C0"/>
          <w:sz w:val="28"/>
          <w:szCs w:val="28"/>
        </w:rPr>
        <w:t>Security of Data</w:t>
      </w:r>
    </w:p>
    <w:bookmarkEnd w:id="11"/>
    <w:p w14:paraId="3335A88D" w14:textId="1E7E7156"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All staff are responsible for ensuring that any personal data which the organisation holds and for which they are responsible, is kept securely and is not disclosed to any third party unless that third party has been specifically authorised by the organisation to receive that information and has entered into a confidentiality agreement.</w:t>
      </w:r>
    </w:p>
    <w:p w14:paraId="3C12E9B7" w14:textId="2D18A174" w:rsidR="007F3380" w:rsidRPr="008D18AB" w:rsidRDefault="007F3380" w:rsidP="005C22B5">
      <w:pPr>
        <w:autoSpaceDE w:val="0"/>
        <w:autoSpaceDN w:val="0"/>
        <w:adjustRightInd w:val="0"/>
        <w:jc w:val="both"/>
        <w:rPr>
          <w:rFonts w:ascii="Inter" w:hAnsi="Inter" w:cstheme="minorHAnsi"/>
          <w:color w:val="000000"/>
          <w:szCs w:val="24"/>
        </w:rPr>
      </w:pPr>
      <w:r w:rsidRPr="008D18AB">
        <w:rPr>
          <w:rFonts w:ascii="Inter" w:hAnsi="Inter" w:cstheme="minorHAnsi"/>
          <w:color w:val="000000"/>
          <w:szCs w:val="24"/>
        </w:rPr>
        <w:t xml:space="preserve">You must not remove personal data from </w:t>
      </w:r>
      <w:r w:rsidR="00443B31" w:rsidRPr="008D18AB">
        <w:rPr>
          <w:rFonts w:ascii="Inter" w:hAnsi="Inter" w:cstheme="minorHAnsi"/>
          <w:color w:val="000000"/>
          <w:szCs w:val="24"/>
        </w:rPr>
        <w:t>G</w:t>
      </w:r>
      <w:r w:rsidR="00FE3090" w:rsidRPr="008D18AB">
        <w:rPr>
          <w:rFonts w:ascii="Inter" w:hAnsi="Inter" w:cstheme="minorHAnsi"/>
          <w:color w:val="000000"/>
          <w:szCs w:val="24"/>
        </w:rPr>
        <w:t>HP</w:t>
      </w:r>
      <w:r w:rsidR="00CA5319" w:rsidRPr="008D18AB">
        <w:rPr>
          <w:rFonts w:ascii="Inter" w:hAnsi="Inter" w:cstheme="minorHAnsi"/>
          <w:color w:val="000000"/>
          <w:szCs w:val="24"/>
        </w:rPr>
        <w:t xml:space="preserve">’s </w:t>
      </w:r>
      <w:r w:rsidRPr="008D18AB">
        <w:rPr>
          <w:rFonts w:ascii="Inter" w:hAnsi="Inter" w:cstheme="minorHAnsi"/>
          <w:color w:val="000000"/>
          <w:szCs w:val="24"/>
        </w:rPr>
        <w:t>premises either in electronic or paper form unless it is really necessary – for example, in cases where staff have to attend external meetings, etc. In instances where data is taken out</w:t>
      </w:r>
      <w:r w:rsidR="00443B31" w:rsidRPr="008D18AB">
        <w:rPr>
          <w:rFonts w:ascii="Inter" w:hAnsi="Inter" w:cstheme="minorHAnsi"/>
          <w:color w:val="000000"/>
          <w:szCs w:val="24"/>
        </w:rPr>
        <w:t xml:space="preserve">, </w:t>
      </w:r>
      <w:r w:rsidRPr="008D18AB">
        <w:rPr>
          <w:rFonts w:ascii="Inter" w:hAnsi="Inter" w:cstheme="minorHAnsi"/>
          <w:color w:val="000000"/>
          <w:szCs w:val="24"/>
        </w:rPr>
        <w:t xml:space="preserve">such data must be fully encrypted and password protected. If data is in a paper format, the staff member handling such data should ensure that any names of people and/or any information that could lead to identification of subject individuals is transported and stored securely.  </w:t>
      </w:r>
    </w:p>
    <w:p w14:paraId="52502EB1" w14:textId="24671F73" w:rsidR="007F3380" w:rsidRPr="008D18AB" w:rsidRDefault="007F3380" w:rsidP="007F3380">
      <w:pPr>
        <w:pStyle w:val="Default"/>
        <w:ind w:left="567" w:hanging="567"/>
        <w:jc w:val="both"/>
        <w:rPr>
          <w:rFonts w:ascii="Inter" w:hAnsi="Inter" w:cstheme="majorHAnsi"/>
          <w:color w:val="0070C0"/>
          <w:sz w:val="28"/>
          <w:szCs w:val="28"/>
        </w:rPr>
      </w:pPr>
      <w:bookmarkStart w:id="12" w:name="_Toc505583260"/>
      <w:bookmarkStart w:id="13" w:name="_Hlk129101828"/>
      <w:r w:rsidRPr="008D18AB">
        <w:rPr>
          <w:rFonts w:ascii="Inter" w:hAnsi="Inter" w:cstheme="majorHAnsi"/>
          <w:color w:val="0070C0"/>
          <w:sz w:val="28"/>
          <w:szCs w:val="28"/>
        </w:rPr>
        <w:t>Disclosure of Data</w:t>
      </w:r>
      <w:bookmarkEnd w:id="12"/>
    </w:p>
    <w:bookmarkEnd w:id="13"/>
    <w:p w14:paraId="31CD6020" w14:textId="3C28C76D" w:rsidR="007F3380" w:rsidRPr="008D18AB" w:rsidRDefault="00730917"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GHP</w:t>
      </w:r>
      <w:r w:rsidR="00FE3090" w:rsidRPr="008D18AB">
        <w:rPr>
          <w:rFonts w:ascii="Inter" w:hAnsi="Inter" w:cstheme="minorHAnsi"/>
          <w:spacing w:val="-2"/>
          <w:szCs w:val="24"/>
        </w:rPr>
        <w:t xml:space="preserve"> </w:t>
      </w:r>
      <w:r w:rsidR="007F3380" w:rsidRPr="008D18AB">
        <w:rPr>
          <w:rFonts w:ascii="Inter" w:hAnsi="Inter" w:cstheme="minorHAnsi"/>
          <w:spacing w:val="-2"/>
          <w:szCs w:val="24"/>
        </w:rPr>
        <w:t xml:space="preserve">must ensure that personal data is not disclosed to unauthorised third parties which includes family members, friends, government bodies, and in certain circumstances, the </w:t>
      </w:r>
      <w:r w:rsidR="005C22B5" w:rsidRPr="008D18AB">
        <w:rPr>
          <w:rFonts w:ascii="Inter" w:hAnsi="Inter" w:cstheme="minorHAnsi"/>
          <w:spacing w:val="-2"/>
          <w:szCs w:val="24"/>
        </w:rPr>
        <w:t>p</w:t>
      </w:r>
      <w:r w:rsidR="007F3380" w:rsidRPr="008D18AB">
        <w:rPr>
          <w:rFonts w:ascii="Inter" w:hAnsi="Inter" w:cstheme="minorHAnsi"/>
          <w:spacing w:val="-2"/>
          <w:szCs w:val="24"/>
        </w:rPr>
        <w:t>olice.  All staff should exercise caution when asked to disclose personal data held on another individual to a third party.</w:t>
      </w:r>
      <w:r w:rsidR="005C22B5" w:rsidRPr="008D18AB">
        <w:rPr>
          <w:rFonts w:ascii="Inter" w:hAnsi="Inter" w:cstheme="minorHAnsi"/>
          <w:spacing w:val="-2"/>
          <w:szCs w:val="24"/>
        </w:rPr>
        <w:t xml:space="preserve"> </w:t>
      </w:r>
    </w:p>
    <w:p w14:paraId="39DB6A5D" w14:textId="486F30D6" w:rsidR="007F3380" w:rsidRPr="008D18AB" w:rsidRDefault="007F3380" w:rsidP="007F3380">
      <w:pPr>
        <w:pStyle w:val="Default"/>
        <w:ind w:left="567" w:hanging="567"/>
        <w:jc w:val="both"/>
        <w:rPr>
          <w:rFonts w:ascii="Inter" w:hAnsi="Inter" w:cstheme="majorHAnsi"/>
          <w:color w:val="0070C0"/>
          <w:sz w:val="28"/>
          <w:szCs w:val="28"/>
        </w:rPr>
      </w:pPr>
      <w:bookmarkStart w:id="14" w:name="_Toc505583261"/>
      <w:bookmarkStart w:id="15" w:name="_Hlk129101835"/>
      <w:r w:rsidRPr="008D18AB">
        <w:rPr>
          <w:rFonts w:ascii="Inter" w:hAnsi="Inter" w:cstheme="majorHAnsi"/>
          <w:color w:val="0070C0"/>
          <w:sz w:val="28"/>
          <w:szCs w:val="28"/>
        </w:rPr>
        <w:t>Retention &amp; Disposal of Data</w:t>
      </w:r>
      <w:bookmarkEnd w:id="14"/>
    </w:p>
    <w:bookmarkEnd w:id="15"/>
    <w:p w14:paraId="4AB9D3AE" w14:textId="535AD806" w:rsidR="00E573A1" w:rsidRPr="008D18AB" w:rsidRDefault="007F3380" w:rsidP="00E573A1">
      <w:pPr>
        <w:pStyle w:val="BodyTextIndent"/>
        <w:ind w:left="0"/>
        <w:jc w:val="both"/>
        <w:rPr>
          <w:rFonts w:ascii="Inter" w:hAnsi="Inter" w:cstheme="minorHAnsi"/>
          <w:i/>
          <w:iCs/>
          <w:szCs w:val="24"/>
        </w:rPr>
      </w:pPr>
      <w:r w:rsidRPr="008D18AB">
        <w:rPr>
          <w:rFonts w:ascii="Inter" w:hAnsi="Inter" w:cstheme="minorHAnsi"/>
          <w:spacing w:val="-2"/>
          <w:szCs w:val="24"/>
        </w:rPr>
        <w:t xml:space="preserve">Personal data may not be retained for longer than it is required, e.g. after a member of staff has left the </w:t>
      </w:r>
      <w:r w:rsidR="00033EBD" w:rsidRPr="008D18AB">
        <w:rPr>
          <w:rFonts w:ascii="Inter" w:hAnsi="Inter" w:cstheme="minorHAnsi"/>
          <w:spacing w:val="-2"/>
          <w:szCs w:val="24"/>
        </w:rPr>
        <w:t>c</w:t>
      </w:r>
      <w:r w:rsidRPr="008D18AB">
        <w:rPr>
          <w:rFonts w:ascii="Inter" w:hAnsi="Inter" w:cstheme="minorHAnsi"/>
          <w:spacing w:val="-2"/>
          <w:szCs w:val="24"/>
        </w:rPr>
        <w:t>harity, it may not be necessary to retain all the information held on them. Some data will need to be kept for longer periods than others. Personal data must be disposed of in a way that protects the rights and privacy of data subjects (e.g. shredding, disposal as confidential waste, secure electronic deletion).</w:t>
      </w:r>
      <w:r w:rsidR="00C83903" w:rsidRPr="008D18AB">
        <w:rPr>
          <w:rFonts w:ascii="Inter" w:hAnsi="Inter" w:cstheme="minorHAnsi"/>
          <w:spacing w:val="-2"/>
          <w:szCs w:val="24"/>
        </w:rPr>
        <w:t xml:space="preserve"> </w:t>
      </w:r>
      <w:r w:rsidRPr="008D18AB">
        <w:rPr>
          <w:rFonts w:ascii="Inter" w:hAnsi="Inter" w:cstheme="minorHAnsi"/>
        </w:rPr>
        <w:t xml:space="preserve">Personal data may need to be kept for a certain </w:t>
      </w:r>
      <w:r w:rsidR="000B4CD8" w:rsidRPr="008D18AB">
        <w:rPr>
          <w:rFonts w:ascii="Inter" w:hAnsi="Inter" w:cstheme="minorHAnsi"/>
        </w:rPr>
        <w:t>period</w:t>
      </w:r>
      <w:r w:rsidRPr="008D18AB">
        <w:rPr>
          <w:rFonts w:ascii="Inter" w:hAnsi="Inter" w:cstheme="minorHAnsi"/>
        </w:rPr>
        <w:t xml:space="preserve"> under other legislation such as accounting or tax laws. In such cases reasonable measures must be taken to ensure it is kept securely in accordance with industry standards.</w:t>
      </w:r>
      <w:r w:rsidR="00C83903" w:rsidRPr="008D18AB">
        <w:rPr>
          <w:rFonts w:ascii="Inter" w:hAnsi="Inter" w:cstheme="minorHAnsi"/>
        </w:rPr>
        <w:t xml:space="preserve"> </w:t>
      </w:r>
      <w:r w:rsidRPr="008D18AB">
        <w:rPr>
          <w:rFonts w:ascii="Inter" w:hAnsi="Inter" w:cstheme="minorHAnsi"/>
        </w:rPr>
        <w:t>Duplicate copies of personal data should not be kept as doing so increases the risk of that data being compromised. The CRM system</w:t>
      </w:r>
      <w:r w:rsidR="00C83903" w:rsidRPr="008D18AB">
        <w:rPr>
          <w:rFonts w:ascii="Inter" w:hAnsi="Inter" w:cstheme="minorHAnsi"/>
        </w:rPr>
        <w:t>s</w:t>
      </w:r>
      <w:r w:rsidRPr="008D18AB">
        <w:rPr>
          <w:rFonts w:ascii="Inter" w:hAnsi="Inter" w:cstheme="minorHAnsi"/>
        </w:rPr>
        <w:t xml:space="preserve"> should be the central record of personal data for clients. Where there is a need to have two copies of personal data for a short timeframe to complete a task one copy should be deleted as soon as it is no longer needed.</w:t>
      </w:r>
      <w:r w:rsidR="00E573A1" w:rsidRPr="008D18AB">
        <w:rPr>
          <w:rFonts w:ascii="Inter" w:hAnsi="Inter" w:cstheme="minorHAnsi"/>
        </w:rPr>
        <w:t xml:space="preserve"> </w:t>
      </w:r>
      <w:r w:rsidR="00E573A1" w:rsidRPr="009C5F89">
        <w:rPr>
          <w:rFonts w:ascii="Inter" w:hAnsi="Inter" w:cstheme="minorHAnsi"/>
          <w:i/>
          <w:iCs/>
          <w:szCs w:val="24"/>
        </w:rPr>
        <w:t>[see also the Data Management Policy]</w:t>
      </w:r>
      <w:r w:rsidR="009C5F89">
        <w:rPr>
          <w:rFonts w:ascii="Inter" w:hAnsi="Inter" w:cstheme="minorHAnsi"/>
          <w:i/>
          <w:iCs/>
          <w:szCs w:val="24"/>
        </w:rPr>
        <w:t>.</w:t>
      </w:r>
    </w:p>
    <w:p w14:paraId="43D27B9F" w14:textId="77777777" w:rsidR="00E573A1" w:rsidRPr="008D18AB" w:rsidRDefault="00E573A1" w:rsidP="007F3380">
      <w:pPr>
        <w:pStyle w:val="Default"/>
        <w:ind w:left="567" w:hanging="567"/>
        <w:jc w:val="both"/>
        <w:rPr>
          <w:rFonts w:ascii="Inter" w:hAnsi="Inter" w:cstheme="majorHAnsi"/>
          <w:color w:val="0070C0"/>
          <w:sz w:val="28"/>
          <w:szCs w:val="28"/>
        </w:rPr>
      </w:pPr>
      <w:bookmarkStart w:id="16" w:name="_Hlk129101841"/>
    </w:p>
    <w:p w14:paraId="24D0CF92" w14:textId="77777777" w:rsidR="009C5F89" w:rsidRDefault="009C5F89" w:rsidP="007F3380">
      <w:pPr>
        <w:pStyle w:val="Default"/>
        <w:ind w:left="567" w:hanging="567"/>
        <w:jc w:val="both"/>
        <w:rPr>
          <w:rFonts w:ascii="Inter" w:hAnsi="Inter" w:cstheme="majorHAnsi"/>
          <w:color w:val="0070C0"/>
          <w:sz w:val="28"/>
          <w:szCs w:val="28"/>
        </w:rPr>
      </w:pPr>
    </w:p>
    <w:p w14:paraId="36AFAE8B" w14:textId="5F1E347F" w:rsidR="007F3380" w:rsidRPr="008D18AB" w:rsidRDefault="007F3380" w:rsidP="007F3380">
      <w:pPr>
        <w:pStyle w:val="Default"/>
        <w:ind w:left="567" w:hanging="567"/>
        <w:jc w:val="both"/>
        <w:rPr>
          <w:rFonts w:ascii="Inter" w:hAnsi="Inter" w:cstheme="majorHAnsi"/>
          <w:color w:val="0070C0"/>
          <w:sz w:val="28"/>
          <w:szCs w:val="28"/>
        </w:rPr>
      </w:pPr>
      <w:r w:rsidRPr="008D18AB">
        <w:rPr>
          <w:rFonts w:ascii="Inter" w:hAnsi="Inter" w:cstheme="majorHAnsi"/>
          <w:color w:val="0070C0"/>
          <w:sz w:val="28"/>
          <w:szCs w:val="28"/>
        </w:rPr>
        <w:lastRenderedPageBreak/>
        <w:t>Data Protection by Design</w:t>
      </w:r>
    </w:p>
    <w:bookmarkEnd w:id="16"/>
    <w:p w14:paraId="32CAFCE5" w14:textId="4FBBC328" w:rsidR="007F3380" w:rsidRPr="008D18AB" w:rsidRDefault="007F3380" w:rsidP="007F3380">
      <w:pPr>
        <w:suppressAutoHyphens/>
        <w:spacing w:line="264" w:lineRule="auto"/>
        <w:jc w:val="both"/>
        <w:rPr>
          <w:rFonts w:ascii="Inter" w:hAnsi="Inter" w:cstheme="minorHAnsi"/>
          <w:spacing w:val="-2"/>
          <w:szCs w:val="24"/>
        </w:rPr>
      </w:pPr>
      <w:r w:rsidRPr="008D18AB">
        <w:rPr>
          <w:rFonts w:ascii="Inter" w:hAnsi="Inter" w:cstheme="minorHAnsi"/>
          <w:spacing w:val="-2"/>
          <w:szCs w:val="24"/>
        </w:rPr>
        <w:t xml:space="preserve">Personal </w:t>
      </w:r>
      <w:r w:rsidR="00D640D8" w:rsidRPr="008D18AB">
        <w:rPr>
          <w:rFonts w:ascii="Inter" w:hAnsi="Inter" w:cstheme="minorHAnsi"/>
          <w:spacing w:val="-2"/>
          <w:szCs w:val="24"/>
        </w:rPr>
        <w:t>d</w:t>
      </w:r>
      <w:r w:rsidRPr="008D18AB">
        <w:rPr>
          <w:rFonts w:ascii="Inter" w:hAnsi="Inter" w:cstheme="minorHAnsi"/>
          <w:spacing w:val="-2"/>
          <w:szCs w:val="24"/>
        </w:rPr>
        <w:t xml:space="preserve">ata must be </w:t>
      </w:r>
      <w:r w:rsidR="000B4CD8" w:rsidRPr="008D18AB">
        <w:rPr>
          <w:rFonts w:ascii="Inter" w:hAnsi="Inter" w:cstheme="minorHAnsi"/>
          <w:spacing w:val="-2"/>
          <w:szCs w:val="24"/>
        </w:rPr>
        <w:t>protected,</w:t>
      </w:r>
      <w:r w:rsidRPr="008D18AB">
        <w:rPr>
          <w:rFonts w:ascii="Inter" w:hAnsi="Inter" w:cstheme="minorHAnsi"/>
          <w:spacing w:val="-2"/>
          <w:szCs w:val="24"/>
        </w:rPr>
        <w:t xml:space="preserve"> and the </w:t>
      </w:r>
      <w:r w:rsidR="00D640D8" w:rsidRPr="008D18AB">
        <w:rPr>
          <w:rFonts w:ascii="Inter" w:hAnsi="Inter" w:cstheme="minorHAnsi"/>
          <w:spacing w:val="-2"/>
          <w:szCs w:val="24"/>
        </w:rPr>
        <w:t>d</w:t>
      </w:r>
      <w:r w:rsidRPr="008D18AB">
        <w:rPr>
          <w:rFonts w:ascii="Inter" w:hAnsi="Inter" w:cstheme="minorHAnsi"/>
          <w:spacing w:val="-2"/>
          <w:szCs w:val="24"/>
        </w:rPr>
        <w:t xml:space="preserve">ata </w:t>
      </w:r>
      <w:r w:rsidR="00D640D8" w:rsidRPr="008D18AB">
        <w:rPr>
          <w:rFonts w:ascii="Inter" w:hAnsi="Inter" w:cstheme="minorHAnsi"/>
          <w:spacing w:val="-2"/>
          <w:szCs w:val="24"/>
        </w:rPr>
        <w:t>p</w:t>
      </w:r>
      <w:r w:rsidRPr="008D18AB">
        <w:rPr>
          <w:rFonts w:ascii="Inter" w:hAnsi="Inter" w:cstheme="minorHAnsi"/>
          <w:spacing w:val="-2"/>
          <w:szCs w:val="24"/>
        </w:rPr>
        <w:t xml:space="preserve">rotection </w:t>
      </w:r>
      <w:r w:rsidR="00D640D8" w:rsidRPr="008D18AB">
        <w:rPr>
          <w:rFonts w:ascii="Inter" w:hAnsi="Inter" w:cstheme="minorHAnsi"/>
          <w:spacing w:val="-2"/>
          <w:szCs w:val="24"/>
        </w:rPr>
        <w:t>l</w:t>
      </w:r>
      <w:r w:rsidRPr="008D18AB">
        <w:rPr>
          <w:rFonts w:ascii="Inter" w:hAnsi="Inter" w:cstheme="minorHAnsi"/>
          <w:spacing w:val="-2"/>
          <w:szCs w:val="24"/>
        </w:rPr>
        <w:t xml:space="preserve">egislation requires data protection to be </w:t>
      </w:r>
      <w:proofErr w:type="gramStart"/>
      <w:r w:rsidRPr="008D18AB">
        <w:rPr>
          <w:rFonts w:ascii="Inter" w:hAnsi="Inter" w:cstheme="minorHAnsi"/>
          <w:spacing w:val="-2"/>
          <w:szCs w:val="24"/>
        </w:rPr>
        <w:t>taken into account</w:t>
      </w:r>
      <w:proofErr w:type="gramEnd"/>
      <w:r w:rsidRPr="008D18AB">
        <w:rPr>
          <w:rFonts w:ascii="Inter" w:hAnsi="Inter" w:cstheme="minorHAnsi"/>
          <w:spacing w:val="-2"/>
          <w:szCs w:val="24"/>
        </w:rPr>
        <w:t xml:space="preserve"> whenever a new system or process is introduced or where a system or process is changed that involves processing personal data.</w:t>
      </w:r>
      <w:r w:rsidR="004B6482" w:rsidRPr="008D18AB">
        <w:rPr>
          <w:rFonts w:ascii="Inter" w:hAnsi="Inter" w:cstheme="minorHAnsi"/>
          <w:spacing w:val="-2"/>
          <w:szCs w:val="24"/>
        </w:rPr>
        <w:t xml:space="preserve"> A </w:t>
      </w:r>
      <w:r w:rsidRPr="008D18AB">
        <w:rPr>
          <w:rFonts w:ascii="Inter" w:hAnsi="Inter" w:cstheme="minorHAnsi"/>
          <w:spacing w:val="-2"/>
          <w:szCs w:val="24"/>
        </w:rPr>
        <w:t xml:space="preserve">Data Protection Impact Assessments (DPIA) must be completed and approved by the </w:t>
      </w:r>
      <w:r w:rsidR="004B6482" w:rsidRPr="008D18AB">
        <w:rPr>
          <w:rFonts w:ascii="Inter" w:hAnsi="Inter" w:cstheme="minorHAnsi"/>
          <w:spacing w:val="-2"/>
          <w:szCs w:val="24"/>
        </w:rPr>
        <w:t>Operations Lead</w:t>
      </w:r>
      <w:r w:rsidRPr="008D18AB">
        <w:rPr>
          <w:rFonts w:ascii="Inter" w:hAnsi="Inter" w:cstheme="minorHAnsi"/>
          <w:spacing w:val="-2"/>
          <w:szCs w:val="24"/>
        </w:rPr>
        <w:t xml:space="preserve"> for any significant changes to how personal data is processed that are likely to result in a high risk to individuals and where any new technologies or systems are used. A DPIA is required, in particular, if: </w:t>
      </w:r>
    </w:p>
    <w:p w14:paraId="3054B0AA" w14:textId="76EA58B4" w:rsidR="007F3380" w:rsidRPr="008D18AB" w:rsidRDefault="007F3380">
      <w:pPr>
        <w:pStyle w:val="ListBullet2"/>
        <w:numPr>
          <w:ilvl w:val="0"/>
          <w:numId w:val="4"/>
        </w:numPr>
        <w:tabs>
          <w:tab w:val="clear" w:pos="360"/>
        </w:tabs>
        <w:ind w:left="568" w:hanging="284"/>
        <w:rPr>
          <w:rFonts w:ascii="Inter" w:hAnsi="Inter"/>
        </w:rPr>
      </w:pPr>
      <w:r w:rsidRPr="008D18AB">
        <w:rPr>
          <w:rFonts w:ascii="Inter" w:hAnsi="Inter"/>
        </w:rPr>
        <w:t xml:space="preserve">Installing a new CCTV </w:t>
      </w:r>
      <w:r w:rsidR="000B4CD8" w:rsidRPr="008D18AB">
        <w:rPr>
          <w:rFonts w:ascii="Inter" w:hAnsi="Inter"/>
        </w:rPr>
        <w:t>system.</w:t>
      </w:r>
    </w:p>
    <w:p w14:paraId="3C0A4193" w14:textId="6CF2CFDD" w:rsidR="007F3380" w:rsidRPr="008D18AB" w:rsidRDefault="007F3380">
      <w:pPr>
        <w:pStyle w:val="ListBullet2"/>
        <w:numPr>
          <w:ilvl w:val="0"/>
          <w:numId w:val="4"/>
        </w:numPr>
        <w:tabs>
          <w:tab w:val="clear" w:pos="360"/>
        </w:tabs>
        <w:ind w:left="568" w:hanging="284"/>
        <w:rPr>
          <w:rFonts w:ascii="Inter" w:hAnsi="Inter"/>
        </w:rPr>
      </w:pPr>
      <w:r w:rsidRPr="008D18AB">
        <w:rPr>
          <w:rFonts w:ascii="Inter" w:hAnsi="Inter"/>
        </w:rPr>
        <w:t xml:space="preserve">Carrying out automated decision-making where it may have a legal or similarly significant effect on an </w:t>
      </w:r>
      <w:r w:rsidR="000B4CD8" w:rsidRPr="008D18AB">
        <w:rPr>
          <w:rFonts w:ascii="Inter" w:hAnsi="Inter"/>
        </w:rPr>
        <w:t>individual.</w:t>
      </w:r>
    </w:p>
    <w:p w14:paraId="708279BE" w14:textId="5A9C65C3" w:rsidR="007F3380" w:rsidRPr="008D18AB" w:rsidRDefault="007F3380">
      <w:pPr>
        <w:pStyle w:val="ListBullet2"/>
        <w:numPr>
          <w:ilvl w:val="0"/>
          <w:numId w:val="4"/>
        </w:numPr>
        <w:tabs>
          <w:tab w:val="clear" w:pos="360"/>
        </w:tabs>
        <w:ind w:left="568" w:hanging="284"/>
        <w:rPr>
          <w:rFonts w:ascii="Inter" w:hAnsi="Inter"/>
        </w:rPr>
      </w:pPr>
      <w:r w:rsidRPr="008D18AB">
        <w:rPr>
          <w:rFonts w:ascii="Inter" w:hAnsi="Inter"/>
        </w:rPr>
        <w:t>Carrying out a project involving large-scale processing of sensitive data or information relating to criminal convictions.</w:t>
      </w:r>
    </w:p>
    <w:p w14:paraId="2ED3B7BF" w14:textId="77777777" w:rsidR="007F3380" w:rsidRPr="008D18AB" w:rsidRDefault="007F3380" w:rsidP="007F3380">
      <w:pPr>
        <w:pStyle w:val="Default"/>
        <w:ind w:left="567" w:hanging="567"/>
        <w:jc w:val="both"/>
        <w:rPr>
          <w:rFonts w:ascii="Inter" w:hAnsi="Inter" w:cstheme="majorHAnsi"/>
          <w:color w:val="1300C1" w:themeColor="text2"/>
          <w:sz w:val="28"/>
          <w:szCs w:val="28"/>
        </w:rPr>
      </w:pPr>
      <w:bookmarkStart w:id="17" w:name="_Hlk129101847"/>
    </w:p>
    <w:p w14:paraId="35B649F6" w14:textId="77777777" w:rsidR="007F3380" w:rsidRPr="008D18AB" w:rsidRDefault="007F3380" w:rsidP="007F3380">
      <w:pPr>
        <w:pStyle w:val="Default"/>
        <w:ind w:left="567" w:hanging="567"/>
        <w:jc w:val="both"/>
        <w:rPr>
          <w:rFonts w:ascii="Inter" w:hAnsi="Inter" w:cstheme="majorHAnsi"/>
          <w:color w:val="0070C0"/>
          <w:sz w:val="28"/>
          <w:szCs w:val="28"/>
        </w:rPr>
      </w:pPr>
      <w:r w:rsidRPr="008D18AB">
        <w:rPr>
          <w:rFonts w:ascii="Inter" w:hAnsi="Inter" w:cstheme="majorHAnsi"/>
          <w:color w:val="0070C0"/>
          <w:sz w:val="28"/>
          <w:szCs w:val="28"/>
        </w:rPr>
        <w:t>Working with third party partner organisations</w:t>
      </w:r>
      <w:bookmarkEnd w:id="17"/>
    </w:p>
    <w:p w14:paraId="4C1C9C5E" w14:textId="6E6FC9D8" w:rsidR="007F3380" w:rsidRPr="008D18AB" w:rsidRDefault="007F3380" w:rsidP="007F3380">
      <w:pPr>
        <w:autoSpaceDE w:val="0"/>
        <w:autoSpaceDN w:val="0"/>
        <w:adjustRightInd w:val="0"/>
        <w:jc w:val="both"/>
        <w:rPr>
          <w:rFonts w:ascii="Inter" w:hAnsi="Inter" w:cstheme="minorHAnsi"/>
          <w:color w:val="000000"/>
          <w:szCs w:val="24"/>
        </w:rPr>
      </w:pPr>
      <w:r w:rsidRPr="008D18AB">
        <w:rPr>
          <w:rFonts w:ascii="Inter" w:hAnsi="Inter" w:cstheme="minorHAnsi"/>
          <w:color w:val="000000"/>
          <w:szCs w:val="24"/>
        </w:rPr>
        <w:t xml:space="preserve">All </w:t>
      </w:r>
      <w:r w:rsidR="00E60912" w:rsidRPr="008D18AB">
        <w:rPr>
          <w:rFonts w:ascii="Inter" w:hAnsi="Inter" w:cstheme="minorHAnsi"/>
          <w:color w:val="000000"/>
          <w:szCs w:val="24"/>
        </w:rPr>
        <w:t xml:space="preserve">grant funding </w:t>
      </w:r>
      <w:r w:rsidR="009F3120" w:rsidRPr="008D18AB">
        <w:rPr>
          <w:rFonts w:ascii="Inter" w:hAnsi="Inter" w:cstheme="minorHAnsi"/>
          <w:color w:val="000000"/>
          <w:szCs w:val="24"/>
        </w:rPr>
        <w:t>arrangements</w:t>
      </w:r>
      <w:r w:rsidR="00E60912" w:rsidRPr="008D18AB">
        <w:rPr>
          <w:rFonts w:ascii="Inter" w:hAnsi="Inter" w:cstheme="minorHAnsi"/>
          <w:color w:val="000000"/>
          <w:szCs w:val="24"/>
        </w:rPr>
        <w:t xml:space="preserve"> </w:t>
      </w:r>
      <w:r w:rsidRPr="008D18AB">
        <w:rPr>
          <w:rFonts w:ascii="Inter" w:hAnsi="Inter" w:cstheme="minorHAnsi"/>
          <w:color w:val="000000"/>
          <w:szCs w:val="24"/>
        </w:rPr>
        <w:t>should include</w:t>
      </w:r>
      <w:r w:rsidR="009F3120" w:rsidRPr="008D18AB">
        <w:rPr>
          <w:rFonts w:ascii="Inter" w:hAnsi="Inter" w:cstheme="minorHAnsi"/>
          <w:color w:val="000000"/>
          <w:szCs w:val="24"/>
        </w:rPr>
        <w:t>,</w:t>
      </w:r>
      <w:r w:rsidRPr="008D18AB">
        <w:rPr>
          <w:rFonts w:ascii="Inter" w:hAnsi="Inter" w:cstheme="minorHAnsi"/>
          <w:color w:val="000000"/>
          <w:szCs w:val="24"/>
        </w:rPr>
        <w:t xml:space="preserve"> within the contractual agreement</w:t>
      </w:r>
      <w:r w:rsidR="009F3120" w:rsidRPr="008D18AB">
        <w:rPr>
          <w:rFonts w:ascii="Inter" w:hAnsi="Inter" w:cstheme="minorHAnsi"/>
          <w:color w:val="000000"/>
          <w:szCs w:val="24"/>
        </w:rPr>
        <w:t>,</w:t>
      </w:r>
      <w:r w:rsidRPr="008D18AB">
        <w:rPr>
          <w:rFonts w:ascii="Inter" w:hAnsi="Inter" w:cstheme="minorHAnsi"/>
          <w:color w:val="000000"/>
          <w:szCs w:val="24"/>
        </w:rPr>
        <w:t xml:space="preserve"> a clear statement as to the extent to which </w:t>
      </w:r>
      <w:r w:rsidR="00730917" w:rsidRPr="008D18AB">
        <w:rPr>
          <w:rFonts w:ascii="Inter" w:hAnsi="Inter" w:cstheme="minorHAnsi"/>
          <w:color w:val="000000"/>
          <w:szCs w:val="24"/>
        </w:rPr>
        <w:t>GHP</w:t>
      </w:r>
      <w:r w:rsidR="007150FC" w:rsidRPr="008D18AB">
        <w:rPr>
          <w:rFonts w:ascii="Inter" w:hAnsi="Inter" w:cstheme="minorHAnsi"/>
          <w:color w:val="000000"/>
          <w:szCs w:val="24"/>
        </w:rPr>
        <w:t xml:space="preserve"> </w:t>
      </w:r>
      <w:r w:rsidR="0097139A" w:rsidRPr="008D18AB">
        <w:rPr>
          <w:rFonts w:ascii="Inter" w:hAnsi="Inter" w:cstheme="minorHAnsi"/>
          <w:color w:val="000000"/>
          <w:szCs w:val="24"/>
        </w:rPr>
        <w:t>and</w:t>
      </w:r>
      <w:r w:rsidRPr="008D18AB">
        <w:rPr>
          <w:rFonts w:ascii="Inter" w:hAnsi="Inter" w:cstheme="minorHAnsi"/>
          <w:color w:val="000000"/>
          <w:szCs w:val="24"/>
        </w:rPr>
        <w:t xml:space="preserve"> the </w:t>
      </w:r>
      <w:r w:rsidR="000B4CD8" w:rsidRPr="008D18AB">
        <w:rPr>
          <w:rFonts w:ascii="Inter" w:hAnsi="Inter" w:cstheme="minorHAnsi"/>
          <w:color w:val="000000"/>
          <w:szCs w:val="24"/>
        </w:rPr>
        <w:t>third-party</w:t>
      </w:r>
      <w:r w:rsidRPr="008D18AB">
        <w:rPr>
          <w:rFonts w:ascii="Inter" w:hAnsi="Inter" w:cstheme="minorHAnsi"/>
          <w:color w:val="000000"/>
          <w:szCs w:val="24"/>
        </w:rPr>
        <w:t xml:space="preserve"> partner organisation is responsible for compliance with Data Protection Legislation and </w:t>
      </w:r>
      <w:r w:rsidR="0097139A" w:rsidRPr="008D18AB">
        <w:rPr>
          <w:rFonts w:ascii="Inter" w:hAnsi="Inter" w:cstheme="minorHAnsi"/>
          <w:color w:val="000000"/>
          <w:szCs w:val="24"/>
        </w:rPr>
        <w:t>our</w:t>
      </w:r>
      <w:r w:rsidRPr="008D18AB">
        <w:rPr>
          <w:rFonts w:ascii="Inter" w:hAnsi="Inter" w:cstheme="minorHAnsi"/>
          <w:color w:val="000000"/>
          <w:szCs w:val="24"/>
        </w:rPr>
        <w:t xml:space="preserve"> respective obligations with regard to data protection.</w:t>
      </w:r>
      <w:r w:rsidR="008E0498" w:rsidRPr="008D18AB">
        <w:rPr>
          <w:rFonts w:ascii="Inter" w:hAnsi="Inter" w:cstheme="minorHAnsi"/>
          <w:color w:val="000000"/>
          <w:szCs w:val="24"/>
        </w:rPr>
        <w:t xml:space="preserve"> </w:t>
      </w:r>
      <w:r w:rsidRPr="008D18AB">
        <w:rPr>
          <w:rFonts w:ascii="Inter" w:hAnsi="Inter" w:cstheme="minorHAnsi"/>
          <w:color w:val="000000"/>
          <w:szCs w:val="24"/>
        </w:rPr>
        <w:t xml:space="preserve">All new contracts with third party partners or providers with whom we are sharing personal data need to be authorised by the </w:t>
      </w:r>
      <w:r w:rsidR="008E0498" w:rsidRPr="008D18AB">
        <w:rPr>
          <w:rFonts w:ascii="Inter" w:hAnsi="Inter" w:cstheme="minorHAnsi"/>
          <w:color w:val="000000"/>
          <w:szCs w:val="24"/>
        </w:rPr>
        <w:t>Operations Lead</w:t>
      </w:r>
      <w:r w:rsidR="002C1919" w:rsidRPr="008D18AB">
        <w:rPr>
          <w:rFonts w:ascii="Inter" w:hAnsi="Inter" w:cstheme="minorHAnsi"/>
          <w:color w:val="000000"/>
          <w:szCs w:val="24"/>
        </w:rPr>
        <w:t xml:space="preserve"> or the Caseworker Lead</w:t>
      </w:r>
      <w:r w:rsidR="008E0498" w:rsidRPr="008D18AB">
        <w:rPr>
          <w:rFonts w:ascii="Inter" w:hAnsi="Inter" w:cstheme="minorHAnsi"/>
          <w:color w:val="000000"/>
          <w:szCs w:val="24"/>
        </w:rPr>
        <w:t xml:space="preserve">. </w:t>
      </w:r>
      <w:r w:rsidRPr="008D18AB">
        <w:rPr>
          <w:rFonts w:ascii="Inter" w:hAnsi="Inter" w:cstheme="minorHAnsi"/>
          <w:color w:val="000000"/>
          <w:szCs w:val="24"/>
        </w:rPr>
        <w:t xml:space="preserve">In addition, any external parties such as contractors with access to personal data during the course of their work will be required to conform to </w:t>
      </w:r>
      <w:r w:rsidR="00102CA3" w:rsidRPr="008D18AB">
        <w:rPr>
          <w:rFonts w:ascii="Inter" w:hAnsi="Inter" w:cstheme="minorHAnsi"/>
          <w:color w:val="000000"/>
          <w:szCs w:val="24"/>
        </w:rPr>
        <w:t>Greenwich Homeless Project’s</w:t>
      </w:r>
      <w:r w:rsidRPr="008D18AB">
        <w:rPr>
          <w:rFonts w:ascii="Inter" w:hAnsi="Inter" w:cstheme="minorHAnsi"/>
          <w:color w:val="000000"/>
          <w:szCs w:val="24"/>
        </w:rPr>
        <w:t xml:space="preserve"> confidentiality standards and t</w:t>
      </w:r>
      <w:r w:rsidR="00102CA3" w:rsidRPr="008D18AB">
        <w:rPr>
          <w:rFonts w:ascii="Inter" w:hAnsi="Inter" w:cstheme="minorHAnsi"/>
          <w:color w:val="000000"/>
          <w:szCs w:val="24"/>
        </w:rPr>
        <w:t>o t</w:t>
      </w:r>
      <w:r w:rsidRPr="008D18AB">
        <w:rPr>
          <w:rFonts w:ascii="Inter" w:hAnsi="Inter" w:cstheme="minorHAnsi"/>
          <w:color w:val="000000"/>
          <w:szCs w:val="24"/>
        </w:rPr>
        <w:t xml:space="preserve">his </w:t>
      </w:r>
      <w:r w:rsidR="00102CA3" w:rsidRPr="008D18AB">
        <w:rPr>
          <w:rFonts w:ascii="Inter" w:hAnsi="Inter" w:cstheme="minorHAnsi"/>
          <w:color w:val="000000"/>
          <w:szCs w:val="24"/>
        </w:rPr>
        <w:t>p</w:t>
      </w:r>
      <w:r w:rsidRPr="008D18AB">
        <w:rPr>
          <w:rFonts w:ascii="Inter" w:hAnsi="Inter" w:cstheme="minorHAnsi"/>
          <w:color w:val="000000"/>
          <w:szCs w:val="24"/>
        </w:rPr>
        <w:t>olicy and must demonstrate their agreement in writing.</w:t>
      </w:r>
    </w:p>
    <w:p w14:paraId="00A792ED" w14:textId="00407E69" w:rsidR="007F3380" w:rsidRPr="008D18AB" w:rsidRDefault="007F3380" w:rsidP="007F3380">
      <w:pPr>
        <w:pStyle w:val="Default"/>
        <w:ind w:left="567" w:hanging="567"/>
        <w:jc w:val="both"/>
        <w:rPr>
          <w:rFonts w:ascii="Inter" w:hAnsi="Inter" w:cstheme="majorHAnsi"/>
          <w:color w:val="0070C0"/>
          <w:sz w:val="28"/>
          <w:szCs w:val="28"/>
        </w:rPr>
      </w:pPr>
      <w:bookmarkStart w:id="18" w:name="_Hlk129101854"/>
      <w:r w:rsidRPr="008D18AB">
        <w:rPr>
          <w:rFonts w:ascii="Inter" w:hAnsi="Inter" w:cstheme="majorHAnsi"/>
          <w:color w:val="0070C0"/>
          <w:sz w:val="28"/>
          <w:szCs w:val="28"/>
        </w:rPr>
        <w:t>Personal Data Breaches</w:t>
      </w:r>
    </w:p>
    <w:bookmarkEnd w:id="18"/>
    <w:p w14:paraId="62182BCF" w14:textId="79B7C8EF" w:rsidR="00E573A1" w:rsidRPr="008D18AB" w:rsidRDefault="007F3380" w:rsidP="00E573A1">
      <w:pPr>
        <w:pStyle w:val="BodyTextIndent"/>
        <w:ind w:left="0"/>
        <w:jc w:val="both"/>
        <w:rPr>
          <w:rFonts w:ascii="Inter" w:hAnsi="Inter" w:cstheme="minorHAnsi"/>
          <w:i/>
          <w:iCs/>
          <w:szCs w:val="24"/>
        </w:rPr>
      </w:pPr>
      <w:r w:rsidRPr="008D18AB">
        <w:rPr>
          <w:rFonts w:ascii="Inter" w:hAnsi="Inter" w:cstheme="minorHAnsi"/>
          <w:szCs w:val="24"/>
        </w:rPr>
        <w:t>Where the</w:t>
      </w:r>
      <w:r w:rsidR="00865A3F" w:rsidRPr="008D18AB">
        <w:rPr>
          <w:rFonts w:ascii="Inter" w:hAnsi="Inter" w:cstheme="minorHAnsi"/>
          <w:szCs w:val="24"/>
        </w:rPr>
        <w:t>re is a personal data</w:t>
      </w:r>
      <w:r w:rsidRPr="008D18AB">
        <w:rPr>
          <w:rFonts w:ascii="Inter" w:hAnsi="Inter" w:cstheme="minorHAnsi"/>
          <w:szCs w:val="24"/>
        </w:rPr>
        <w:t xml:space="preserve"> </w:t>
      </w:r>
      <w:r w:rsidR="00865A3F" w:rsidRPr="008D18AB">
        <w:rPr>
          <w:rFonts w:ascii="Inter" w:hAnsi="Inter" w:cstheme="minorHAnsi"/>
          <w:szCs w:val="24"/>
        </w:rPr>
        <w:t>brea</w:t>
      </w:r>
      <w:r w:rsidR="00AF398D" w:rsidRPr="008D18AB">
        <w:rPr>
          <w:rFonts w:ascii="Inter" w:hAnsi="Inter" w:cstheme="minorHAnsi"/>
          <w:szCs w:val="24"/>
        </w:rPr>
        <w:t>ch</w:t>
      </w:r>
      <w:r w:rsidRPr="008D18AB">
        <w:rPr>
          <w:rFonts w:ascii="Inter" w:hAnsi="Inter" w:cstheme="minorHAnsi"/>
          <w:szCs w:val="24"/>
        </w:rPr>
        <w:t xml:space="preserve"> likely to result in a risk to individuals, the </w:t>
      </w:r>
      <w:r w:rsidR="00AF398D" w:rsidRPr="008D18AB">
        <w:rPr>
          <w:rFonts w:ascii="Inter" w:hAnsi="Inter" w:cstheme="minorHAnsi"/>
          <w:szCs w:val="24"/>
        </w:rPr>
        <w:t>Operations Lead</w:t>
      </w:r>
      <w:r w:rsidR="002C1919" w:rsidRPr="008D18AB">
        <w:rPr>
          <w:rFonts w:ascii="Inter" w:hAnsi="Inter" w:cstheme="minorHAnsi"/>
          <w:szCs w:val="24"/>
        </w:rPr>
        <w:t xml:space="preserve"> or Caseworker Lead</w:t>
      </w:r>
      <w:r w:rsidRPr="008D18AB">
        <w:rPr>
          <w:rFonts w:ascii="Inter" w:hAnsi="Inter" w:cstheme="minorHAnsi"/>
          <w:szCs w:val="24"/>
        </w:rPr>
        <w:t xml:space="preserve"> must notify the Information Commissioners Office at the soonest possible time and within 72 hours of </w:t>
      </w:r>
      <w:r w:rsidR="00730917" w:rsidRPr="008D18AB">
        <w:rPr>
          <w:rFonts w:ascii="Inter" w:hAnsi="Inter" w:cstheme="minorHAnsi"/>
          <w:szCs w:val="24"/>
        </w:rPr>
        <w:t>GHP</w:t>
      </w:r>
      <w:r w:rsidR="00E216DB" w:rsidRPr="008D18AB">
        <w:rPr>
          <w:rFonts w:ascii="Inter" w:hAnsi="Inter" w:cstheme="minorHAnsi"/>
          <w:szCs w:val="24"/>
        </w:rPr>
        <w:t xml:space="preserve"> </w:t>
      </w:r>
      <w:r w:rsidRPr="008D18AB">
        <w:rPr>
          <w:rFonts w:ascii="Inter" w:hAnsi="Inter" w:cstheme="minorHAnsi"/>
          <w:szCs w:val="24"/>
        </w:rPr>
        <w:t>becoming aware of the breach. If the risk of the breach is high</w:t>
      </w:r>
      <w:r w:rsidR="00AF398D" w:rsidRPr="008D18AB">
        <w:rPr>
          <w:rFonts w:ascii="Inter" w:hAnsi="Inter" w:cstheme="minorHAnsi"/>
          <w:szCs w:val="24"/>
        </w:rPr>
        <w:t>,</w:t>
      </w:r>
      <w:r w:rsidRPr="008D18AB">
        <w:rPr>
          <w:rFonts w:ascii="Inter" w:hAnsi="Inter" w:cstheme="minorHAnsi"/>
          <w:szCs w:val="24"/>
        </w:rPr>
        <w:t xml:space="preserve"> the individuals who are affected must be informed directly and without undue delay.</w:t>
      </w:r>
      <w:r w:rsidR="00AF398D" w:rsidRPr="008D18AB">
        <w:rPr>
          <w:rFonts w:ascii="Inter" w:hAnsi="Inter" w:cstheme="minorHAnsi"/>
          <w:szCs w:val="24"/>
        </w:rPr>
        <w:t xml:space="preserve"> A</w:t>
      </w:r>
      <w:r w:rsidRPr="008D18AB">
        <w:rPr>
          <w:rFonts w:ascii="Inter" w:hAnsi="Inter" w:cstheme="minorHAnsi"/>
          <w:szCs w:val="24"/>
        </w:rPr>
        <w:t>ll breaches</w:t>
      </w:r>
      <w:r w:rsidR="00AF398D" w:rsidRPr="008D18AB">
        <w:rPr>
          <w:rFonts w:ascii="Inter" w:hAnsi="Inter" w:cstheme="minorHAnsi"/>
          <w:szCs w:val="24"/>
        </w:rPr>
        <w:t xml:space="preserve"> must be reported to the Operations Lead</w:t>
      </w:r>
      <w:r w:rsidRPr="008D18AB">
        <w:rPr>
          <w:rFonts w:ascii="Inter" w:hAnsi="Inter" w:cstheme="minorHAnsi"/>
          <w:szCs w:val="24"/>
        </w:rPr>
        <w:t xml:space="preserve"> who will decide how to respond to the breach and </w:t>
      </w:r>
      <w:r w:rsidR="00AF398D" w:rsidRPr="008D18AB">
        <w:rPr>
          <w:rFonts w:ascii="Inter" w:hAnsi="Inter" w:cstheme="minorHAnsi"/>
          <w:szCs w:val="24"/>
        </w:rPr>
        <w:t>who</w:t>
      </w:r>
      <w:r w:rsidRPr="008D18AB">
        <w:rPr>
          <w:rFonts w:ascii="Inter" w:hAnsi="Inter" w:cstheme="minorHAnsi"/>
          <w:szCs w:val="24"/>
        </w:rPr>
        <w:t xml:space="preserve"> needs to be notified.</w:t>
      </w:r>
      <w:r w:rsidR="007150FC" w:rsidRPr="008D18AB">
        <w:rPr>
          <w:rFonts w:ascii="Inter" w:hAnsi="Inter" w:cstheme="minorHAnsi"/>
          <w:szCs w:val="24"/>
        </w:rPr>
        <w:t xml:space="preserve"> </w:t>
      </w:r>
      <w:r w:rsidR="00E573A1" w:rsidRPr="009C5F89">
        <w:rPr>
          <w:rFonts w:ascii="Inter" w:hAnsi="Inter" w:cstheme="minorHAnsi"/>
          <w:i/>
          <w:iCs/>
          <w:szCs w:val="24"/>
        </w:rPr>
        <w:t>[see also the Data Management Policy]</w:t>
      </w:r>
      <w:r w:rsidR="009C5F89">
        <w:rPr>
          <w:rFonts w:ascii="Inter" w:hAnsi="Inter" w:cstheme="minorHAnsi"/>
          <w:i/>
          <w:iCs/>
          <w:szCs w:val="24"/>
        </w:rPr>
        <w:t>.</w:t>
      </w:r>
    </w:p>
    <w:p w14:paraId="0F519E07" w14:textId="00E92BED" w:rsidR="007F3380" w:rsidRPr="008D18AB" w:rsidRDefault="007F3380" w:rsidP="007F3380">
      <w:pPr>
        <w:pStyle w:val="Default"/>
        <w:ind w:left="567" w:hanging="567"/>
        <w:jc w:val="both"/>
        <w:rPr>
          <w:rFonts w:ascii="Inter" w:hAnsi="Inter" w:cstheme="majorHAnsi"/>
          <w:color w:val="0070C0"/>
          <w:sz w:val="28"/>
          <w:szCs w:val="28"/>
        </w:rPr>
      </w:pPr>
      <w:bookmarkStart w:id="19" w:name="_Hlk129101861"/>
      <w:r w:rsidRPr="008D18AB">
        <w:rPr>
          <w:rFonts w:ascii="Inter" w:hAnsi="Inter" w:cstheme="majorHAnsi"/>
          <w:color w:val="0070C0"/>
          <w:sz w:val="28"/>
          <w:szCs w:val="28"/>
        </w:rPr>
        <w:t>Anonymisation</w:t>
      </w:r>
    </w:p>
    <w:bookmarkEnd w:id="19"/>
    <w:p w14:paraId="20338504" w14:textId="78528225" w:rsidR="007F3380" w:rsidRPr="008D18AB" w:rsidRDefault="007F3380" w:rsidP="00AA78A7">
      <w:pPr>
        <w:jc w:val="both"/>
        <w:outlineLvl w:val="0"/>
        <w:rPr>
          <w:rFonts w:ascii="Inter" w:hAnsi="Inter" w:cstheme="minorHAnsi"/>
        </w:rPr>
      </w:pPr>
      <w:r w:rsidRPr="008D18AB">
        <w:rPr>
          <w:rFonts w:ascii="Inter" w:hAnsi="Inter" w:cstheme="minorHAnsi"/>
          <w:szCs w:val="24"/>
        </w:rPr>
        <w:t>Anonymisation is the process of removing information that could lead to an individual being identified (for example, names and other obvious identities which reveal the identity of the individual). Personal data should be anonymised whenever it is practical and appropriate to do so. Anonymising personal data significantly reduces the risks to individuals if that information is compromised.</w:t>
      </w:r>
      <w:r w:rsidR="00AF398D" w:rsidRPr="008D18AB">
        <w:rPr>
          <w:rFonts w:ascii="Inter" w:hAnsi="Inter" w:cstheme="minorHAnsi"/>
          <w:szCs w:val="24"/>
        </w:rPr>
        <w:t xml:space="preserve"> </w:t>
      </w:r>
      <w:r w:rsidRPr="008D18AB">
        <w:rPr>
          <w:rFonts w:ascii="Inter" w:hAnsi="Inter" w:cstheme="minorHAnsi"/>
          <w:szCs w:val="24"/>
        </w:rPr>
        <w:t xml:space="preserve">Where personal data is collected and needs to be retained for </w:t>
      </w:r>
      <w:r w:rsidRPr="008D18AB">
        <w:rPr>
          <w:rFonts w:ascii="Inter" w:hAnsi="Inter" w:cstheme="minorHAnsi"/>
          <w:szCs w:val="24"/>
        </w:rPr>
        <w:lastRenderedPageBreak/>
        <w:t>statistical purposes, but it no longer needs to be attributable to an individual it should be anonymised at the earliest opportunity.</w:t>
      </w:r>
      <w:r w:rsidR="00AF398D" w:rsidRPr="008D18AB">
        <w:rPr>
          <w:rFonts w:ascii="Inter" w:hAnsi="Inter" w:cstheme="minorHAnsi"/>
          <w:szCs w:val="24"/>
        </w:rPr>
        <w:t xml:space="preserve"> </w:t>
      </w:r>
      <w:r w:rsidRPr="008D18AB">
        <w:rPr>
          <w:rFonts w:ascii="Inter" w:hAnsi="Inter" w:cstheme="minorHAnsi"/>
          <w:szCs w:val="24"/>
        </w:rPr>
        <w:t>Fully anonymised data can be difficult to achieve in some situations. Where this is the case</w:t>
      </w:r>
      <w:r w:rsidR="00542BA7" w:rsidRPr="008D18AB">
        <w:rPr>
          <w:rFonts w:ascii="Inter" w:hAnsi="Inter" w:cstheme="minorHAnsi"/>
          <w:szCs w:val="24"/>
        </w:rPr>
        <w:t>,</w:t>
      </w:r>
      <w:r w:rsidRPr="008D18AB">
        <w:rPr>
          <w:rFonts w:ascii="Inter" w:hAnsi="Inter" w:cstheme="minorHAnsi"/>
          <w:szCs w:val="24"/>
        </w:rPr>
        <w:t xml:space="preserve"> it is still good practice to partially anonymise the data to lower the chance of it identifying an individual.</w:t>
      </w:r>
      <w:r w:rsidR="00542BA7" w:rsidRPr="008D18AB">
        <w:rPr>
          <w:rFonts w:ascii="Inter" w:hAnsi="Inter" w:cstheme="minorHAnsi"/>
          <w:szCs w:val="24"/>
        </w:rPr>
        <w:t xml:space="preserve"> </w:t>
      </w:r>
      <w:r w:rsidRPr="008D18AB">
        <w:rPr>
          <w:rFonts w:ascii="Inter" w:hAnsi="Inter" w:cstheme="minorHAnsi"/>
        </w:rPr>
        <w:br w:type="page"/>
      </w:r>
    </w:p>
    <w:p w14:paraId="791ED505" w14:textId="77777777" w:rsidR="007F3380" w:rsidRPr="008D18AB" w:rsidRDefault="007F3380" w:rsidP="007F3380">
      <w:pPr>
        <w:pStyle w:val="Default"/>
        <w:ind w:left="567" w:hanging="567"/>
        <w:jc w:val="both"/>
        <w:rPr>
          <w:rFonts w:ascii="Inter" w:hAnsi="Inter" w:cstheme="minorHAnsi"/>
          <w:b/>
          <w:bCs/>
          <w:color w:val="0070C0"/>
        </w:rPr>
      </w:pPr>
      <w:bookmarkStart w:id="20" w:name="_Hlk129101868"/>
      <w:r w:rsidRPr="008D18AB">
        <w:rPr>
          <w:rFonts w:ascii="Inter" w:hAnsi="Inter" w:cstheme="majorHAnsi"/>
          <w:color w:val="0070C0"/>
          <w:sz w:val="28"/>
          <w:szCs w:val="28"/>
        </w:rPr>
        <w:lastRenderedPageBreak/>
        <w:t xml:space="preserve">Roles and Responsibilities </w:t>
      </w:r>
    </w:p>
    <w:bookmarkEnd w:id="20"/>
    <w:p w14:paraId="2EDF2238" w14:textId="77777777" w:rsidR="007F3380" w:rsidRPr="008D18AB" w:rsidRDefault="007F3380" w:rsidP="007F3380">
      <w:pPr>
        <w:pStyle w:val="Default"/>
        <w:jc w:val="both"/>
        <w:rPr>
          <w:rFonts w:ascii="Inter" w:hAnsi="Inter" w:cstheme="minorHAnsi"/>
          <w:color w:val="0070C0"/>
        </w:rPr>
      </w:pPr>
    </w:p>
    <w:p w14:paraId="593FA297" w14:textId="74635F85" w:rsidR="00AB110D" w:rsidRPr="008D18AB" w:rsidRDefault="00AB110D" w:rsidP="00AB110D">
      <w:pPr>
        <w:pStyle w:val="Caption"/>
        <w:rPr>
          <w:rFonts w:ascii="Inter" w:hAnsi="Inter"/>
          <w:i/>
          <w:iCs/>
          <w:color w:val="0070C0"/>
        </w:rPr>
      </w:pPr>
      <w:bookmarkStart w:id="21" w:name="_Hlk129101876"/>
      <w:r w:rsidRPr="008D18AB">
        <w:rPr>
          <w:rFonts w:ascii="Inter" w:hAnsi="Inter"/>
          <w:i/>
          <w:iCs/>
          <w:color w:val="0070C0"/>
        </w:rPr>
        <w:t>The Board/Trustees</w:t>
      </w:r>
    </w:p>
    <w:p w14:paraId="3C0FDBEA" w14:textId="3DAD1108" w:rsidR="00AB110D" w:rsidRPr="008D18AB" w:rsidRDefault="00AB110D" w:rsidP="00AB110D">
      <w:pPr>
        <w:pStyle w:val="Default"/>
        <w:jc w:val="both"/>
        <w:rPr>
          <w:rFonts w:ascii="Inter" w:hAnsi="Inter" w:cstheme="minorHAnsi"/>
        </w:rPr>
      </w:pPr>
      <w:r w:rsidRPr="008D18AB">
        <w:rPr>
          <w:rFonts w:ascii="Inter" w:hAnsi="Inter" w:cstheme="minorHAnsi"/>
        </w:rPr>
        <w:t>Overall accountability for compliance with Data Protection Legislation rests with the Board. The CEO is responsible for making sure that the Data Protection function is fully resourced to meet the needs of the Charity and that the CEO regularly reports to the board on GDPR compliance. The board will nominate a GDPR lead trustee to oversee all GDPR matters.</w:t>
      </w:r>
    </w:p>
    <w:p w14:paraId="7E8AA8EB" w14:textId="12A87EDF" w:rsidR="007F3380" w:rsidRPr="008D18AB" w:rsidRDefault="007F3380" w:rsidP="007F3380">
      <w:pPr>
        <w:pStyle w:val="Caption"/>
        <w:rPr>
          <w:rFonts w:ascii="Inter" w:hAnsi="Inter"/>
          <w:i/>
          <w:iCs/>
          <w:color w:val="0070C0"/>
        </w:rPr>
      </w:pPr>
      <w:r w:rsidRPr="008D18AB">
        <w:rPr>
          <w:rFonts w:ascii="Inter" w:hAnsi="Inter"/>
          <w:i/>
          <w:iCs/>
          <w:color w:val="0070C0"/>
        </w:rPr>
        <w:t xml:space="preserve">Senior Management </w:t>
      </w:r>
    </w:p>
    <w:bookmarkEnd w:id="21"/>
    <w:p w14:paraId="287F35D6" w14:textId="77777777" w:rsidR="007F3380" w:rsidRPr="008D18AB" w:rsidRDefault="007F3380" w:rsidP="007F3380">
      <w:pPr>
        <w:pStyle w:val="Default"/>
        <w:jc w:val="both"/>
        <w:rPr>
          <w:rFonts w:ascii="Inter" w:hAnsi="Inter" w:cstheme="minorHAnsi"/>
        </w:rPr>
      </w:pPr>
      <w:r w:rsidRPr="008D18AB">
        <w:rPr>
          <w:rFonts w:ascii="Inter" w:hAnsi="Inter" w:cstheme="minorHAnsi"/>
        </w:rPr>
        <w:t xml:space="preserve">Overall responsibility for compliance with Data Protection Legislation rests with the CEO. The CEO is responsible for making sure that the Data Protection function is fully resourced to meet the needs of the Charity. </w:t>
      </w:r>
    </w:p>
    <w:p w14:paraId="33410CF6" w14:textId="77777777" w:rsidR="007F3380" w:rsidRPr="008D18AB" w:rsidRDefault="007F3380" w:rsidP="007F3380">
      <w:pPr>
        <w:pStyle w:val="Default"/>
        <w:jc w:val="both"/>
        <w:rPr>
          <w:rFonts w:ascii="Inter" w:hAnsi="Inter" w:cstheme="minorHAnsi"/>
        </w:rPr>
      </w:pPr>
    </w:p>
    <w:p w14:paraId="619B1860" w14:textId="77777777" w:rsidR="007F3380" w:rsidRPr="008D18AB" w:rsidRDefault="007F3380" w:rsidP="007F3380">
      <w:pPr>
        <w:pStyle w:val="Caption"/>
        <w:rPr>
          <w:rFonts w:ascii="Inter" w:hAnsi="Inter"/>
          <w:i/>
          <w:iCs/>
          <w:color w:val="0070C0"/>
        </w:rPr>
      </w:pPr>
      <w:bookmarkStart w:id="22" w:name="_Hlk129101882"/>
      <w:r w:rsidRPr="008D18AB">
        <w:rPr>
          <w:rFonts w:ascii="Inter" w:hAnsi="Inter"/>
          <w:i/>
          <w:iCs/>
          <w:color w:val="0070C0"/>
        </w:rPr>
        <w:t xml:space="preserve">Quality and Compliance </w:t>
      </w:r>
    </w:p>
    <w:bookmarkEnd w:id="22"/>
    <w:p w14:paraId="77235C6D" w14:textId="48DE5410" w:rsidR="007F3380" w:rsidRPr="008D18AB" w:rsidRDefault="007F3380" w:rsidP="007F3380">
      <w:pPr>
        <w:pStyle w:val="Default"/>
        <w:jc w:val="both"/>
        <w:rPr>
          <w:rFonts w:ascii="Inter" w:hAnsi="Inter" w:cstheme="minorHAnsi"/>
        </w:rPr>
      </w:pPr>
      <w:r w:rsidRPr="008D18AB">
        <w:rPr>
          <w:rFonts w:ascii="Inter" w:hAnsi="Inter" w:cstheme="minorHAnsi"/>
        </w:rPr>
        <w:t xml:space="preserve">Operational adherence to this </w:t>
      </w:r>
      <w:r w:rsidRPr="008D18AB">
        <w:rPr>
          <w:rFonts w:ascii="Inter" w:eastAsia="Times New Roman" w:hAnsi="Inter" w:cstheme="minorHAnsi"/>
          <w:spacing w:val="-2"/>
        </w:rPr>
        <w:t>Policy</w:t>
      </w:r>
      <w:r w:rsidRPr="008D18AB">
        <w:rPr>
          <w:rFonts w:ascii="Inter" w:hAnsi="Inter" w:cstheme="minorHAnsi"/>
        </w:rPr>
        <w:t xml:space="preserve"> is delegated to the </w:t>
      </w:r>
      <w:r w:rsidR="006F00D3" w:rsidRPr="008D18AB">
        <w:rPr>
          <w:rFonts w:ascii="Inter" w:hAnsi="Inter" w:cstheme="minorHAnsi"/>
        </w:rPr>
        <w:t>Operations Lead</w:t>
      </w:r>
      <w:r w:rsidRPr="008D18AB">
        <w:rPr>
          <w:rFonts w:ascii="Inter" w:hAnsi="Inter" w:cstheme="minorHAnsi"/>
        </w:rPr>
        <w:t xml:space="preserve"> who is responsible for: </w:t>
      </w:r>
    </w:p>
    <w:p w14:paraId="229DB19E" w14:textId="77777777" w:rsidR="007F3380" w:rsidRPr="008D18AB" w:rsidRDefault="007F3380">
      <w:pPr>
        <w:pStyle w:val="Default"/>
        <w:numPr>
          <w:ilvl w:val="0"/>
          <w:numId w:val="3"/>
        </w:numPr>
        <w:spacing w:after="24"/>
        <w:ind w:left="426" w:hanging="426"/>
        <w:jc w:val="both"/>
        <w:rPr>
          <w:rFonts w:ascii="Inter" w:hAnsi="Inter" w:cstheme="minorHAnsi"/>
        </w:rPr>
      </w:pPr>
      <w:r w:rsidRPr="008D18AB">
        <w:rPr>
          <w:rFonts w:ascii="Inter" w:hAnsi="Inter" w:cstheme="minorHAnsi"/>
        </w:rPr>
        <w:t xml:space="preserve">understanding and communicating obligations under the Data Protection Legislation; </w:t>
      </w:r>
    </w:p>
    <w:p w14:paraId="16B3C328" w14:textId="77777777" w:rsidR="007F3380" w:rsidRPr="008D18AB" w:rsidRDefault="007F3380">
      <w:pPr>
        <w:pStyle w:val="Default"/>
        <w:numPr>
          <w:ilvl w:val="0"/>
          <w:numId w:val="3"/>
        </w:numPr>
        <w:spacing w:after="24"/>
        <w:ind w:left="426" w:hanging="426"/>
        <w:jc w:val="both"/>
        <w:rPr>
          <w:rFonts w:ascii="Inter" w:hAnsi="Inter" w:cstheme="minorHAnsi"/>
        </w:rPr>
      </w:pPr>
      <w:r w:rsidRPr="008D18AB">
        <w:rPr>
          <w:rFonts w:ascii="Inter" w:hAnsi="Inter" w:cstheme="minorHAnsi"/>
        </w:rPr>
        <w:t xml:space="preserve">identifying potential problem areas or risks; </w:t>
      </w:r>
    </w:p>
    <w:p w14:paraId="09529752" w14:textId="77777777" w:rsidR="007F3380" w:rsidRPr="008D18AB" w:rsidRDefault="007F3380">
      <w:pPr>
        <w:pStyle w:val="Default"/>
        <w:numPr>
          <w:ilvl w:val="0"/>
          <w:numId w:val="3"/>
        </w:numPr>
        <w:spacing w:after="24"/>
        <w:ind w:left="426" w:hanging="426"/>
        <w:jc w:val="both"/>
        <w:rPr>
          <w:rFonts w:ascii="Inter" w:hAnsi="Inter" w:cstheme="minorHAnsi"/>
        </w:rPr>
      </w:pPr>
      <w:r w:rsidRPr="008D18AB">
        <w:rPr>
          <w:rFonts w:ascii="Inter" w:hAnsi="Inter" w:cstheme="minorHAnsi"/>
        </w:rPr>
        <w:t xml:space="preserve">producing effective procedures; </w:t>
      </w:r>
    </w:p>
    <w:p w14:paraId="4083EAB3" w14:textId="77777777" w:rsidR="007F3380" w:rsidRPr="008D18AB" w:rsidRDefault="007F3380">
      <w:pPr>
        <w:pStyle w:val="Default"/>
        <w:numPr>
          <w:ilvl w:val="0"/>
          <w:numId w:val="3"/>
        </w:numPr>
        <w:ind w:left="426" w:hanging="426"/>
        <w:jc w:val="both"/>
        <w:rPr>
          <w:rFonts w:ascii="Inter" w:hAnsi="Inter" w:cstheme="minorHAnsi"/>
        </w:rPr>
      </w:pPr>
      <w:r w:rsidRPr="008D18AB">
        <w:rPr>
          <w:rFonts w:ascii="Inter" w:hAnsi="Inter" w:cstheme="minorHAnsi"/>
        </w:rPr>
        <w:t xml:space="preserve">notifying and annually renewing notification to the Information Commissioner. </w:t>
      </w:r>
    </w:p>
    <w:p w14:paraId="569E4E07" w14:textId="16D63EB4" w:rsidR="0017785F" w:rsidRPr="008D18AB" w:rsidRDefault="0017785F">
      <w:pPr>
        <w:pStyle w:val="Default"/>
        <w:numPr>
          <w:ilvl w:val="0"/>
          <w:numId w:val="3"/>
        </w:numPr>
        <w:ind w:left="426" w:hanging="426"/>
        <w:jc w:val="both"/>
        <w:rPr>
          <w:rFonts w:ascii="Inter" w:hAnsi="Inter" w:cstheme="minorHAnsi"/>
        </w:rPr>
      </w:pPr>
      <w:r w:rsidRPr="008D18AB">
        <w:rPr>
          <w:rFonts w:ascii="Inter" w:hAnsi="Inter" w:cstheme="minorHAnsi"/>
        </w:rPr>
        <w:t>Facilitating GDPR training for staff and volunteers.</w:t>
      </w:r>
    </w:p>
    <w:p w14:paraId="1FCF9A90" w14:textId="77777777" w:rsidR="007F3380" w:rsidRPr="008D18AB" w:rsidRDefault="007F3380" w:rsidP="007F3380">
      <w:pPr>
        <w:pStyle w:val="Default"/>
        <w:jc w:val="both"/>
        <w:rPr>
          <w:rFonts w:ascii="Inter" w:hAnsi="Inter" w:cstheme="minorHAnsi"/>
        </w:rPr>
      </w:pPr>
    </w:p>
    <w:p w14:paraId="2199A832" w14:textId="545F535A" w:rsidR="007F3380" w:rsidRPr="008D18AB" w:rsidRDefault="007F3380" w:rsidP="007F3380">
      <w:pPr>
        <w:pStyle w:val="Caption"/>
        <w:rPr>
          <w:rFonts w:ascii="Inter" w:hAnsi="Inter"/>
          <w:i/>
          <w:iCs/>
          <w:color w:val="0070C0"/>
        </w:rPr>
      </w:pPr>
      <w:bookmarkStart w:id="23" w:name="_Hlk129101898"/>
      <w:r w:rsidRPr="008D18AB">
        <w:rPr>
          <w:rFonts w:ascii="Inter" w:hAnsi="Inter"/>
          <w:i/>
          <w:iCs/>
          <w:color w:val="0070C0"/>
        </w:rPr>
        <w:t xml:space="preserve">All </w:t>
      </w:r>
      <w:r w:rsidR="0017785F" w:rsidRPr="008D18AB">
        <w:rPr>
          <w:rFonts w:ascii="Inter" w:hAnsi="Inter"/>
          <w:i/>
          <w:iCs/>
          <w:color w:val="0070C0"/>
        </w:rPr>
        <w:t>s</w:t>
      </w:r>
      <w:r w:rsidRPr="008D18AB">
        <w:rPr>
          <w:rFonts w:ascii="Inter" w:hAnsi="Inter"/>
          <w:i/>
          <w:iCs/>
          <w:color w:val="0070C0"/>
        </w:rPr>
        <w:t>taff</w:t>
      </w:r>
      <w:r w:rsidR="0017785F" w:rsidRPr="008D18AB">
        <w:rPr>
          <w:rFonts w:ascii="Inter" w:hAnsi="Inter"/>
          <w:i/>
          <w:iCs/>
          <w:color w:val="0070C0"/>
        </w:rPr>
        <w:t xml:space="preserve"> and v</w:t>
      </w:r>
      <w:r w:rsidRPr="008D18AB">
        <w:rPr>
          <w:rFonts w:ascii="Inter" w:hAnsi="Inter"/>
          <w:i/>
          <w:iCs/>
          <w:color w:val="0070C0"/>
        </w:rPr>
        <w:t xml:space="preserve">olunteers </w:t>
      </w:r>
    </w:p>
    <w:bookmarkEnd w:id="23"/>
    <w:p w14:paraId="30FB52AC" w14:textId="70BFD306" w:rsidR="007F3380" w:rsidRPr="008D18AB" w:rsidRDefault="007F3380" w:rsidP="00EA4CEC">
      <w:pPr>
        <w:jc w:val="both"/>
        <w:rPr>
          <w:rFonts w:ascii="Inter" w:hAnsi="Inter"/>
        </w:rPr>
      </w:pPr>
      <w:r w:rsidRPr="008D18AB">
        <w:rPr>
          <w:rFonts w:ascii="Inter" w:hAnsi="Inter" w:cstheme="minorHAnsi"/>
          <w:szCs w:val="24"/>
        </w:rPr>
        <w:t>It is the responsibility of all staff, volunteers and trustees to ensure they understand and act in accordance with this Policy and Data Protection Legislation.</w:t>
      </w:r>
      <w:r w:rsidR="0017785F" w:rsidRPr="008D18AB">
        <w:rPr>
          <w:rFonts w:ascii="Inter" w:hAnsi="Inter" w:cstheme="minorHAnsi"/>
          <w:szCs w:val="24"/>
        </w:rPr>
        <w:t xml:space="preserve"> </w:t>
      </w:r>
      <w:r w:rsidRPr="008D18AB">
        <w:rPr>
          <w:rFonts w:ascii="Inter" w:hAnsi="Inter" w:cstheme="minorHAnsi"/>
        </w:rPr>
        <w:t>Staff</w:t>
      </w:r>
      <w:r w:rsidR="00EA4CEC" w:rsidRPr="008D18AB">
        <w:rPr>
          <w:rFonts w:ascii="Inter" w:hAnsi="Inter" w:cstheme="minorHAnsi"/>
        </w:rPr>
        <w:t xml:space="preserve"> and</w:t>
      </w:r>
      <w:r w:rsidRPr="008D18AB">
        <w:rPr>
          <w:rFonts w:ascii="Inter" w:hAnsi="Inter" w:cstheme="minorHAnsi"/>
        </w:rPr>
        <w:t xml:space="preserve"> volunteers should also ensure that they keep the </w:t>
      </w:r>
      <w:r w:rsidR="0017785F" w:rsidRPr="008D18AB">
        <w:rPr>
          <w:rFonts w:ascii="Inter" w:hAnsi="Inter" w:cstheme="minorHAnsi"/>
        </w:rPr>
        <w:t>Operations Lead</w:t>
      </w:r>
      <w:r w:rsidRPr="008D18AB">
        <w:rPr>
          <w:rFonts w:ascii="Inter" w:hAnsi="Inter" w:cstheme="minorHAnsi"/>
        </w:rPr>
        <w:t xml:space="preserve"> updated if they become aware of any proposed changes or changes to the ways in which personal data is being processed</w:t>
      </w:r>
      <w:r w:rsidR="00EA4CEC" w:rsidRPr="008D18AB">
        <w:rPr>
          <w:rFonts w:ascii="Inter" w:hAnsi="Inter" w:cstheme="minorHAnsi"/>
        </w:rPr>
        <w:t xml:space="preserve">. </w:t>
      </w:r>
      <w:r w:rsidRPr="008D18AB">
        <w:rPr>
          <w:rFonts w:ascii="Inter" w:hAnsi="Inter" w:cstheme="minorHAnsi"/>
        </w:rPr>
        <w:t xml:space="preserve">Staff, volunteers or trustees found to be acting contrary to this </w:t>
      </w:r>
      <w:r w:rsidR="00EA4CEC" w:rsidRPr="008D18AB">
        <w:rPr>
          <w:rFonts w:ascii="Inter" w:hAnsi="Inter" w:cstheme="minorHAnsi"/>
        </w:rPr>
        <w:t>p</w:t>
      </w:r>
      <w:r w:rsidRPr="008D18AB">
        <w:rPr>
          <w:rFonts w:ascii="Inter" w:hAnsi="Inter" w:cstheme="minorHAnsi"/>
        </w:rPr>
        <w:t xml:space="preserve">olicy may be subject to disciplinary action. This is because any breach of the Data Protection Legislation could result in </w:t>
      </w:r>
      <w:r w:rsidR="00730917" w:rsidRPr="008D18AB">
        <w:rPr>
          <w:rFonts w:ascii="Inter" w:hAnsi="Inter" w:cstheme="minorHAnsi"/>
        </w:rPr>
        <w:t>GHP</w:t>
      </w:r>
      <w:r w:rsidR="008D18AB" w:rsidRPr="008D18AB">
        <w:rPr>
          <w:rFonts w:ascii="Inter" w:hAnsi="Inter" w:cstheme="minorHAnsi"/>
        </w:rPr>
        <w:t xml:space="preserve"> </w:t>
      </w:r>
      <w:r w:rsidRPr="008D18AB">
        <w:rPr>
          <w:rFonts w:ascii="Inter" w:hAnsi="Inter" w:cstheme="minorHAnsi"/>
        </w:rPr>
        <w:t xml:space="preserve">facing legal action. </w:t>
      </w:r>
      <w:r w:rsidRPr="008D18AB">
        <w:rPr>
          <w:rFonts w:ascii="Inter" w:hAnsi="Inter"/>
        </w:rPr>
        <w:br w:type="page"/>
      </w:r>
    </w:p>
    <w:p w14:paraId="21E37040" w14:textId="77777777" w:rsidR="000D12FE" w:rsidRPr="008D18AB" w:rsidRDefault="000D12FE" w:rsidP="00EA4CEC">
      <w:pPr>
        <w:jc w:val="both"/>
        <w:rPr>
          <w:rFonts w:ascii="Inter" w:hAnsi="Inter" w:cstheme="minorHAnsi"/>
        </w:rPr>
      </w:pPr>
    </w:p>
    <w:p w14:paraId="5FFBA3A3" w14:textId="74908EB6" w:rsidR="007F3380" w:rsidRPr="008D18AB" w:rsidRDefault="007F3380" w:rsidP="007F3380">
      <w:pPr>
        <w:pStyle w:val="Highlightboxtext"/>
        <w:rPr>
          <w:rFonts w:ascii="Inter" w:hAnsi="Inter"/>
          <w:color w:val="0070C0"/>
        </w:rPr>
      </w:pPr>
      <w:r w:rsidRPr="008D18AB">
        <w:rPr>
          <w:rFonts w:ascii="Inter" w:hAnsi="Inter"/>
          <w:color w:val="0070C0"/>
        </w:rPr>
        <w:t>Appendix 1: Reasons for Lawful Processing of Data</w:t>
      </w:r>
    </w:p>
    <w:p w14:paraId="53C18DF0" w14:textId="77777777" w:rsidR="007F3380" w:rsidRPr="008D18AB" w:rsidRDefault="007F3380" w:rsidP="007F3380">
      <w:pPr>
        <w:rPr>
          <w:rFonts w:ascii="Inter" w:hAnsi="Inter" w:cstheme="minorHAnsi"/>
          <w:b/>
          <w:szCs w:val="24"/>
        </w:rPr>
      </w:pPr>
      <w:r w:rsidRPr="008D18AB">
        <w:rPr>
          <w:rFonts w:ascii="Inter" w:hAnsi="Inter" w:cstheme="minorHAnsi"/>
          <w:b/>
          <w:szCs w:val="24"/>
        </w:rPr>
        <w:t xml:space="preserve">Processing shall be lawful only if and to the extent that at least one of the following applies: </w:t>
      </w:r>
    </w:p>
    <w:p w14:paraId="17928CB0" w14:textId="77777777" w:rsidR="007F3380" w:rsidRPr="008D18AB" w:rsidRDefault="007F3380" w:rsidP="007F3380">
      <w:pPr>
        <w:tabs>
          <w:tab w:val="left" w:pos="567"/>
        </w:tabs>
        <w:ind w:left="567" w:hanging="567"/>
        <w:rPr>
          <w:rFonts w:ascii="Inter" w:hAnsi="Inter" w:cstheme="minorHAnsi"/>
        </w:rPr>
      </w:pPr>
      <w:r w:rsidRPr="008D18AB">
        <w:rPr>
          <w:rFonts w:ascii="Inter" w:hAnsi="Inter" w:cstheme="minorHAnsi"/>
        </w:rPr>
        <w:t xml:space="preserve">(a) </w:t>
      </w:r>
      <w:r w:rsidRPr="008D18AB">
        <w:rPr>
          <w:rFonts w:ascii="Inter" w:hAnsi="Inter" w:cstheme="minorHAnsi"/>
        </w:rPr>
        <w:tab/>
        <w:t xml:space="preserve">the data subject has given consent to the processing of his or her personal data for one or more specific purposes; </w:t>
      </w:r>
      <w:r w:rsidRPr="008D18AB">
        <w:rPr>
          <w:rFonts w:ascii="Inter" w:hAnsi="Inter" w:cstheme="minorHAnsi"/>
        </w:rPr>
        <w:br/>
      </w:r>
    </w:p>
    <w:p w14:paraId="6C2C0CDC" w14:textId="77777777" w:rsidR="007F3380" w:rsidRPr="008D18AB" w:rsidRDefault="007F3380" w:rsidP="007F3380">
      <w:pPr>
        <w:tabs>
          <w:tab w:val="left" w:pos="567"/>
        </w:tabs>
        <w:ind w:left="567" w:hanging="567"/>
        <w:rPr>
          <w:rFonts w:ascii="Inter" w:hAnsi="Inter" w:cstheme="minorHAnsi"/>
        </w:rPr>
      </w:pPr>
      <w:r w:rsidRPr="008D18AB">
        <w:rPr>
          <w:rFonts w:ascii="Inter" w:hAnsi="Inter" w:cstheme="minorHAnsi"/>
        </w:rPr>
        <w:t xml:space="preserve">(b) </w:t>
      </w:r>
      <w:r w:rsidRPr="008D18AB">
        <w:rPr>
          <w:rFonts w:ascii="Inter" w:hAnsi="Inter" w:cstheme="minorHAnsi"/>
        </w:rPr>
        <w:tab/>
        <w:t xml:space="preserve">processing is necessary for the performance of a contract to which the data subject is party or in order to take steps at the request of the data subject prior to entering into a contract; </w:t>
      </w:r>
      <w:r w:rsidRPr="008D18AB">
        <w:rPr>
          <w:rFonts w:ascii="Inter" w:hAnsi="Inter" w:cstheme="minorHAnsi"/>
        </w:rPr>
        <w:br/>
      </w:r>
    </w:p>
    <w:p w14:paraId="70F6345A" w14:textId="77777777" w:rsidR="007F3380" w:rsidRPr="008D18AB" w:rsidRDefault="007F3380" w:rsidP="007F3380">
      <w:pPr>
        <w:tabs>
          <w:tab w:val="left" w:pos="567"/>
        </w:tabs>
        <w:ind w:left="567" w:hanging="567"/>
        <w:rPr>
          <w:rFonts w:ascii="Inter" w:hAnsi="Inter" w:cstheme="minorHAnsi"/>
        </w:rPr>
      </w:pPr>
      <w:r w:rsidRPr="008D18AB">
        <w:rPr>
          <w:rFonts w:ascii="Inter" w:hAnsi="Inter" w:cstheme="minorHAnsi"/>
        </w:rPr>
        <w:t xml:space="preserve">(c) </w:t>
      </w:r>
      <w:r w:rsidRPr="008D18AB">
        <w:rPr>
          <w:rFonts w:ascii="Inter" w:hAnsi="Inter" w:cstheme="minorHAnsi"/>
        </w:rPr>
        <w:tab/>
        <w:t xml:space="preserve">processing is necessary for compliance with a legal obligation to which the controller is subject; </w:t>
      </w:r>
      <w:r w:rsidRPr="008D18AB">
        <w:rPr>
          <w:rFonts w:ascii="Inter" w:hAnsi="Inter" w:cstheme="minorHAnsi"/>
        </w:rPr>
        <w:br/>
      </w:r>
    </w:p>
    <w:p w14:paraId="30435835" w14:textId="77777777" w:rsidR="007F3380" w:rsidRPr="008D18AB" w:rsidRDefault="007F3380" w:rsidP="007F3380">
      <w:pPr>
        <w:tabs>
          <w:tab w:val="left" w:pos="567"/>
        </w:tabs>
        <w:ind w:left="567" w:hanging="567"/>
        <w:rPr>
          <w:rFonts w:ascii="Inter" w:hAnsi="Inter" w:cstheme="minorHAnsi"/>
        </w:rPr>
      </w:pPr>
      <w:r w:rsidRPr="008D18AB">
        <w:rPr>
          <w:rFonts w:ascii="Inter" w:hAnsi="Inter" w:cstheme="minorHAnsi"/>
        </w:rPr>
        <w:t xml:space="preserve">(d) </w:t>
      </w:r>
      <w:r w:rsidRPr="008D18AB">
        <w:rPr>
          <w:rFonts w:ascii="Inter" w:hAnsi="Inter" w:cstheme="minorHAnsi"/>
        </w:rPr>
        <w:tab/>
        <w:t xml:space="preserve">processing is necessary in order to protect the vital interests of the data subject or of another natural person; </w:t>
      </w:r>
      <w:r w:rsidRPr="008D18AB">
        <w:rPr>
          <w:rFonts w:ascii="Inter" w:hAnsi="Inter" w:cstheme="minorHAnsi"/>
        </w:rPr>
        <w:br/>
      </w:r>
    </w:p>
    <w:p w14:paraId="229BB84E" w14:textId="77777777" w:rsidR="007F3380" w:rsidRPr="008D18AB" w:rsidRDefault="007F3380" w:rsidP="007F3380">
      <w:pPr>
        <w:tabs>
          <w:tab w:val="left" w:pos="567"/>
        </w:tabs>
        <w:ind w:left="567" w:hanging="567"/>
        <w:rPr>
          <w:rFonts w:ascii="Inter" w:hAnsi="Inter" w:cstheme="minorHAnsi"/>
        </w:rPr>
      </w:pPr>
      <w:r w:rsidRPr="008D18AB">
        <w:rPr>
          <w:rFonts w:ascii="Inter" w:hAnsi="Inter" w:cstheme="minorHAnsi"/>
        </w:rPr>
        <w:t xml:space="preserve">(e) </w:t>
      </w:r>
      <w:r w:rsidRPr="008D18AB">
        <w:rPr>
          <w:rFonts w:ascii="Inter" w:hAnsi="Inter" w:cstheme="minorHAnsi"/>
        </w:rPr>
        <w:tab/>
        <w:t xml:space="preserve">processing is necessary for the performance of a task carried out in the public interest or in the exercise of official authority vested in the controller; </w:t>
      </w:r>
      <w:r w:rsidRPr="008D18AB">
        <w:rPr>
          <w:rFonts w:ascii="Inter" w:hAnsi="Inter" w:cstheme="minorHAnsi"/>
        </w:rPr>
        <w:br/>
      </w:r>
    </w:p>
    <w:p w14:paraId="4AFA5403" w14:textId="77777777" w:rsidR="007F3380" w:rsidRPr="008D18AB" w:rsidRDefault="007F3380" w:rsidP="007F3380">
      <w:pPr>
        <w:tabs>
          <w:tab w:val="left" w:pos="567"/>
        </w:tabs>
        <w:ind w:left="567" w:hanging="567"/>
        <w:rPr>
          <w:rFonts w:ascii="Inter" w:hAnsi="Inter" w:cstheme="minorHAnsi"/>
        </w:rPr>
      </w:pPr>
      <w:r w:rsidRPr="008D18AB">
        <w:rPr>
          <w:rFonts w:ascii="Inter" w:hAnsi="Inter" w:cstheme="minorHAnsi"/>
        </w:rPr>
        <w:t xml:space="preserve">(f) </w:t>
      </w:r>
      <w:r w:rsidRPr="008D18AB">
        <w:rPr>
          <w:rFonts w:ascii="Inter" w:hAnsi="Inter" w:cstheme="minorHAnsi"/>
        </w:rPr>
        <w:tab/>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075E277" w14:textId="77777777" w:rsidR="007F3380" w:rsidRPr="008D18AB" w:rsidRDefault="007F3380" w:rsidP="007F3380">
      <w:pPr>
        <w:rPr>
          <w:rFonts w:ascii="Inter" w:hAnsi="Inter" w:cs="Calibri"/>
        </w:rPr>
      </w:pPr>
    </w:p>
    <w:p w14:paraId="53503190" w14:textId="77777777" w:rsidR="008B50AB" w:rsidRDefault="008B50AB" w:rsidP="008B50AB">
      <w:pPr>
        <w:pStyle w:val="Default"/>
        <w:ind w:left="567" w:hanging="567"/>
        <w:jc w:val="both"/>
        <w:rPr>
          <w:rFonts w:asciiTheme="minorHAnsi" w:hAnsiTheme="minorHAnsi"/>
        </w:rPr>
      </w:pPr>
    </w:p>
    <w:p w14:paraId="61632773" w14:textId="77777777" w:rsidR="00E34E08" w:rsidRDefault="00E34E08" w:rsidP="00DA05AB">
      <w:pPr>
        <w:pStyle w:val="Default"/>
        <w:jc w:val="both"/>
        <w:rPr>
          <w:rFonts w:asciiTheme="minorHAnsi" w:hAnsiTheme="minorHAnsi"/>
        </w:rPr>
      </w:pPr>
    </w:p>
    <w:p w14:paraId="33193970" w14:textId="77777777" w:rsidR="00E34E08" w:rsidRDefault="00E34E08" w:rsidP="008B50AB">
      <w:pPr>
        <w:pStyle w:val="Default"/>
        <w:ind w:left="567" w:hanging="567"/>
        <w:jc w:val="both"/>
        <w:rPr>
          <w:rFonts w:asciiTheme="minorHAnsi" w:hAnsiTheme="minorHAnsi"/>
        </w:rPr>
      </w:pPr>
    </w:p>
    <w:p w14:paraId="7E8D2472" w14:textId="77777777" w:rsidR="00E34E08" w:rsidRDefault="00E34E08" w:rsidP="008B50AB">
      <w:pPr>
        <w:pStyle w:val="Default"/>
        <w:ind w:left="567" w:hanging="567"/>
        <w:jc w:val="both"/>
        <w:rPr>
          <w:rFonts w:asciiTheme="minorHAnsi" w:hAnsiTheme="minorHAnsi"/>
        </w:rPr>
      </w:pPr>
    </w:p>
    <w:p w14:paraId="1E4419B2" w14:textId="77777777" w:rsidR="00E34E08" w:rsidRDefault="00E34E08" w:rsidP="008B50AB">
      <w:pPr>
        <w:pStyle w:val="Default"/>
        <w:ind w:left="567" w:hanging="567"/>
        <w:jc w:val="both"/>
        <w:rPr>
          <w:rFonts w:asciiTheme="minorHAnsi" w:hAnsiTheme="minorHAnsi"/>
        </w:rPr>
      </w:pPr>
    </w:p>
    <w:p w14:paraId="561740DB" w14:textId="551FEC12" w:rsidR="00E34E08" w:rsidRDefault="00E34E08">
      <w:pPr>
        <w:spacing w:after="0" w:line="240" w:lineRule="auto"/>
        <w:rPr>
          <w:rFonts w:asciiTheme="minorHAnsi" w:hAnsiTheme="minorHAnsi" w:cs="Tahoma"/>
          <w:color w:val="000000"/>
          <w:szCs w:val="24"/>
        </w:rPr>
      </w:pPr>
      <w:r>
        <w:rPr>
          <w:rFonts w:asciiTheme="minorHAnsi" w:hAnsiTheme="minorHAnsi"/>
        </w:rPr>
        <w:br w:type="page"/>
      </w:r>
    </w:p>
    <w:p w14:paraId="6F1657B1" w14:textId="7FE5264A" w:rsidR="008D18AB" w:rsidRDefault="002F6864" w:rsidP="009C5F89">
      <w:pPr>
        <w:pStyle w:val="Default"/>
        <w:ind w:left="567" w:hanging="567"/>
        <w:rPr>
          <w:color w:val="0070C0"/>
        </w:rPr>
      </w:pPr>
      <w:r w:rsidRPr="00EA4CEC">
        <w:rPr>
          <w:color w:val="0070C0"/>
        </w:rPr>
        <w:lastRenderedPageBreak/>
        <w:t xml:space="preserve">Appendix </w:t>
      </w:r>
      <w:r>
        <w:rPr>
          <w:color w:val="0070C0"/>
        </w:rPr>
        <w:t>2</w:t>
      </w:r>
      <w:r w:rsidRPr="00EA4CEC">
        <w:rPr>
          <w:color w:val="0070C0"/>
        </w:rPr>
        <w:t xml:space="preserve">: </w:t>
      </w:r>
      <w:r w:rsidR="009C5F89">
        <w:rPr>
          <w:color w:val="0070C0"/>
        </w:rPr>
        <w:t>Consent for images and testimony</w:t>
      </w:r>
    </w:p>
    <w:p w14:paraId="6B50975F" w14:textId="255C218A" w:rsidR="008D18AB" w:rsidRDefault="008D18AB" w:rsidP="002F6864">
      <w:pPr>
        <w:pStyle w:val="Default"/>
        <w:ind w:left="567" w:hanging="567"/>
        <w:jc w:val="right"/>
        <w:rPr>
          <w:color w:val="0070C0"/>
        </w:rPr>
      </w:pPr>
    </w:p>
    <w:p w14:paraId="6FCCA58C" w14:textId="77777777" w:rsidR="008D18AB" w:rsidRDefault="008D18AB" w:rsidP="008D18AB">
      <w:pPr>
        <w:pStyle w:val="Default"/>
        <w:rPr>
          <w:rFonts w:ascii="Inter]" w:hAnsi="Inter]"/>
          <w:sz w:val="22"/>
          <w:szCs w:val="22"/>
          <w:lang w:val="en-US"/>
        </w:rPr>
      </w:pPr>
      <w:r w:rsidRPr="008D18AB">
        <w:rPr>
          <w:rFonts w:ascii="Inter]" w:hAnsi="Inter]"/>
          <w:sz w:val="22"/>
          <w:szCs w:val="22"/>
          <w:lang w:val="en-US"/>
        </w:rPr>
        <w:t>Greenwich Homeless Project processes personal data as part of its normal operational activities. Personal data is any information that can be identified to a specific, living individual and processing means collecting, holding or using that information.</w:t>
      </w:r>
    </w:p>
    <w:p w14:paraId="14FDC1C6" w14:textId="77777777" w:rsidR="008D18AB" w:rsidRPr="008D18AB" w:rsidRDefault="008D18AB" w:rsidP="008D18AB">
      <w:pPr>
        <w:pStyle w:val="Default"/>
        <w:rPr>
          <w:rFonts w:ascii="Inter]" w:hAnsi="Inter]"/>
          <w:sz w:val="22"/>
          <w:szCs w:val="22"/>
          <w:lang w:val="en-US"/>
        </w:rPr>
      </w:pPr>
    </w:p>
    <w:p w14:paraId="18F7DBA8" w14:textId="77777777" w:rsidR="008D18AB" w:rsidRDefault="008D18AB" w:rsidP="008D18AB">
      <w:pPr>
        <w:pStyle w:val="Default"/>
        <w:rPr>
          <w:rFonts w:ascii="Inter]" w:hAnsi="Inter]"/>
          <w:sz w:val="22"/>
          <w:szCs w:val="22"/>
          <w:lang w:val="en-US"/>
        </w:rPr>
      </w:pPr>
      <w:r w:rsidRPr="008D18AB">
        <w:rPr>
          <w:rFonts w:ascii="Inter]" w:hAnsi="Inter]"/>
          <w:sz w:val="22"/>
          <w:szCs w:val="22"/>
          <w:lang w:val="en-US"/>
        </w:rPr>
        <w:t xml:space="preserve">We may wish </w:t>
      </w:r>
      <w:proofErr w:type="gramStart"/>
      <w:r w:rsidRPr="008D18AB">
        <w:rPr>
          <w:rFonts w:ascii="Inter]" w:hAnsi="Inter]"/>
          <w:sz w:val="22"/>
          <w:szCs w:val="22"/>
          <w:lang w:val="en-US"/>
        </w:rPr>
        <w:t>take</w:t>
      </w:r>
      <w:proofErr w:type="gramEnd"/>
      <w:r w:rsidRPr="008D18AB">
        <w:rPr>
          <w:rFonts w:ascii="Inter]" w:hAnsi="Inter]"/>
          <w:sz w:val="22"/>
          <w:szCs w:val="22"/>
          <w:lang w:val="en-US"/>
        </w:rPr>
        <w:t xml:space="preserve"> photographs or record videos of staff, guests, or volunteers for the purpose of promoting the activities of the charity. This may mean an image appearing in a leaflet or a video clip that is accessed through the Greenwich Homeless Project website or Greenwich Homeless Project </w:t>
      </w:r>
      <w:proofErr w:type="gramStart"/>
      <w:r w:rsidRPr="008D18AB">
        <w:rPr>
          <w:rFonts w:ascii="Inter]" w:hAnsi="Inter]"/>
          <w:sz w:val="22"/>
          <w:szCs w:val="22"/>
          <w:lang w:val="en-US"/>
        </w:rPr>
        <w:t>Instagram,  Facebook</w:t>
      </w:r>
      <w:proofErr w:type="gramEnd"/>
      <w:r w:rsidRPr="008D18AB">
        <w:rPr>
          <w:rFonts w:ascii="Inter]" w:hAnsi="Inter]"/>
          <w:sz w:val="22"/>
          <w:szCs w:val="22"/>
          <w:lang w:val="en-US"/>
        </w:rPr>
        <w:t xml:space="preserve">, and LinkedIn social media accounts or in printed leaflets and reports to funders. </w:t>
      </w:r>
    </w:p>
    <w:p w14:paraId="1599705A" w14:textId="77777777" w:rsidR="008D18AB" w:rsidRPr="008D18AB" w:rsidRDefault="008D18AB" w:rsidP="008D18AB">
      <w:pPr>
        <w:pStyle w:val="Default"/>
        <w:rPr>
          <w:rFonts w:ascii="Inter]" w:hAnsi="Inter]"/>
          <w:sz w:val="22"/>
          <w:szCs w:val="22"/>
          <w:lang w:val="en-US"/>
        </w:rPr>
      </w:pPr>
    </w:p>
    <w:p w14:paraId="77B26FCE" w14:textId="77777777" w:rsidR="008D18AB" w:rsidRDefault="008D18AB" w:rsidP="008D18AB">
      <w:pPr>
        <w:pStyle w:val="Default"/>
        <w:rPr>
          <w:rFonts w:ascii="Inter]" w:hAnsi="Inter]"/>
          <w:sz w:val="22"/>
          <w:szCs w:val="22"/>
          <w:lang w:val="en-US"/>
        </w:rPr>
      </w:pPr>
      <w:r w:rsidRPr="008D18AB">
        <w:rPr>
          <w:rFonts w:ascii="Inter]" w:hAnsi="Inter]"/>
          <w:sz w:val="22"/>
          <w:szCs w:val="22"/>
          <w:lang w:val="en-US"/>
        </w:rPr>
        <w:t xml:space="preserve">We will always seek your written permission to use this personal data. The lawful basis for processing your image is your explicit consent. Giving consent is entirely voluntary. General images and video clips will normally be disposed of three years after they have been recorded, unless another </w:t>
      </w:r>
      <w:proofErr w:type="gramStart"/>
      <w:r w:rsidRPr="008D18AB">
        <w:rPr>
          <w:rFonts w:ascii="Inter]" w:hAnsi="Inter]"/>
          <w:sz w:val="22"/>
          <w:szCs w:val="22"/>
          <w:lang w:val="en-US"/>
        </w:rPr>
        <w:t>time period</w:t>
      </w:r>
      <w:proofErr w:type="gramEnd"/>
      <w:r w:rsidRPr="008D18AB">
        <w:rPr>
          <w:rFonts w:ascii="Inter]" w:hAnsi="Inter]"/>
          <w:sz w:val="22"/>
          <w:szCs w:val="22"/>
          <w:lang w:val="en-US"/>
        </w:rPr>
        <w:t xml:space="preserve"> is agreed. </w:t>
      </w:r>
    </w:p>
    <w:p w14:paraId="263B6E80" w14:textId="77777777" w:rsidR="008D18AB" w:rsidRPr="008D18AB" w:rsidRDefault="008D18AB" w:rsidP="008D18AB">
      <w:pPr>
        <w:pStyle w:val="Default"/>
        <w:rPr>
          <w:rFonts w:ascii="Inter]" w:hAnsi="Inter]"/>
          <w:sz w:val="22"/>
          <w:szCs w:val="22"/>
          <w:lang w:val="en-US"/>
        </w:rPr>
      </w:pPr>
    </w:p>
    <w:p w14:paraId="13781F62" w14:textId="77777777" w:rsidR="008D18AB" w:rsidRDefault="008D18AB" w:rsidP="008D18AB">
      <w:pPr>
        <w:pStyle w:val="Default"/>
        <w:rPr>
          <w:rFonts w:ascii="Inter]" w:hAnsi="Inter]"/>
          <w:sz w:val="22"/>
          <w:szCs w:val="22"/>
          <w:lang w:val="en-US"/>
        </w:rPr>
      </w:pPr>
      <w:r w:rsidRPr="008D18AB">
        <w:rPr>
          <w:rFonts w:ascii="Inter]" w:hAnsi="Inter]"/>
          <w:sz w:val="22"/>
          <w:szCs w:val="22"/>
          <w:lang w:val="en-US"/>
        </w:rPr>
        <w:t xml:space="preserve">Photographing or filming of guests, or volunteers will never be done </w:t>
      </w:r>
      <w:proofErr w:type="gramStart"/>
      <w:r w:rsidRPr="008D18AB">
        <w:rPr>
          <w:rFonts w:ascii="Inter]" w:hAnsi="Inter]"/>
          <w:sz w:val="22"/>
          <w:szCs w:val="22"/>
          <w:lang w:val="en-US"/>
        </w:rPr>
        <w:t>secretly</w:t>
      </w:r>
      <w:proofErr w:type="gramEnd"/>
      <w:r w:rsidRPr="008D18AB">
        <w:rPr>
          <w:rFonts w:ascii="Inter]" w:hAnsi="Inter]"/>
          <w:sz w:val="22"/>
          <w:szCs w:val="22"/>
          <w:lang w:val="en-US"/>
        </w:rPr>
        <w:t xml:space="preserve"> and anyone photographed or videoed has the right to request that their image is not used by not signing the consent form. Choosing not to consent to your image being used will not negatively affect any other aspect of the service you receive from the charity or your relationship with the charity as a volunteer or staff member. You can also choose to withdraw previously given consent at any time by notifying the designated Data Protection Lead. You can contact them through the </w:t>
      </w:r>
      <w:hyperlink r:id="rId12" w:history="1">
        <w:r w:rsidRPr="008D18AB">
          <w:rPr>
            <w:rStyle w:val="Hyperlink"/>
            <w:rFonts w:ascii="Inter]" w:hAnsi="Inter]"/>
            <w:sz w:val="22"/>
            <w:szCs w:val="22"/>
            <w:lang w:val="en-US"/>
          </w:rPr>
          <w:t>hello@greenwichhomelessproject.org.uk</w:t>
        </w:r>
      </w:hyperlink>
      <w:r w:rsidRPr="008D18AB">
        <w:rPr>
          <w:rFonts w:ascii="Inter]" w:hAnsi="Inter]"/>
          <w:sz w:val="22"/>
          <w:szCs w:val="22"/>
          <w:lang w:val="en-US"/>
        </w:rPr>
        <w:t xml:space="preserve"> email address or through the address below. Your consent form will be amended accordingly and images removed from our system. We may not be able to remove images already posted on sites where your consent had previously been given. </w:t>
      </w:r>
    </w:p>
    <w:p w14:paraId="2A84C70B" w14:textId="77777777" w:rsidR="008D18AB" w:rsidRPr="008D18AB" w:rsidRDefault="008D18AB" w:rsidP="008D18AB">
      <w:pPr>
        <w:pStyle w:val="Default"/>
        <w:rPr>
          <w:rFonts w:ascii="Inter]" w:hAnsi="Inter]"/>
          <w:sz w:val="22"/>
          <w:szCs w:val="22"/>
          <w:lang w:val="en-US"/>
        </w:rPr>
      </w:pPr>
    </w:p>
    <w:p w14:paraId="0258BBA9" w14:textId="77777777" w:rsidR="008D18AB" w:rsidRDefault="008D18AB" w:rsidP="008D18AB">
      <w:pPr>
        <w:pStyle w:val="Default"/>
        <w:rPr>
          <w:rFonts w:ascii="Inter]" w:hAnsi="Inter]"/>
          <w:sz w:val="22"/>
          <w:szCs w:val="22"/>
          <w:lang w:val="en-US"/>
        </w:rPr>
      </w:pPr>
      <w:r w:rsidRPr="008D18AB">
        <w:rPr>
          <w:rFonts w:ascii="Inter]" w:hAnsi="Inter]"/>
          <w:sz w:val="22"/>
          <w:szCs w:val="22"/>
          <w:lang w:val="en-US"/>
        </w:rPr>
        <w:t xml:space="preserve">Under UK legislation there are </w:t>
      </w:r>
      <w:proofErr w:type="gramStart"/>
      <w:r w:rsidRPr="008D18AB">
        <w:rPr>
          <w:rFonts w:ascii="Inter]" w:hAnsi="Inter]"/>
          <w:sz w:val="22"/>
          <w:szCs w:val="22"/>
          <w:lang w:val="en-US"/>
        </w:rPr>
        <w:t>a number of</w:t>
      </w:r>
      <w:proofErr w:type="gramEnd"/>
      <w:r w:rsidRPr="008D18AB">
        <w:rPr>
          <w:rFonts w:ascii="Inter]" w:hAnsi="Inter]"/>
          <w:sz w:val="22"/>
          <w:szCs w:val="22"/>
          <w:lang w:val="en-US"/>
        </w:rPr>
        <w:t xml:space="preserve"> principles that apply to all types of personal data. The individual, to whom the data refers, also has </w:t>
      </w:r>
      <w:proofErr w:type="gramStart"/>
      <w:r w:rsidRPr="008D18AB">
        <w:rPr>
          <w:rFonts w:ascii="Inter]" w:hAnsi="Inter]"/>
          <w:sz w:val="22"/>
          <w:szCs w:val="22"/>
          <w:lang w:val="en-US"/>
        </w:rPr>
        <w:t>a number of</w:t>
      </w:r>
      <w:proofErr w:type="gramEnd"/>
      <w:r w:rsidRPr="008D18AB">
        <w:rPr>
          <w:rFonts w:ascii="Inter]" w:hAnsi="Inter]"/>
          <w:sz w:val="22"/>
          <w:szCs w:val="22"/>
          <w:lang w:val="en-US"/>
        </w:rPr>
        <w:t xml:space="preserve"> rights concerning their data. More information about </w:t>
      </w:r>
      <w:proofErr w:type="gramStart"/>
      <w:r w:rsidRPr="008D18AB">
        <w:rPr>
          <w:rFonts w:ascii="Inter]" w:hAnsi="Inter]"/>
          <w:sz w:val="22"/>
          <w:szCs w:val="22"/>
          <w:lang w:val="en-US"/>
        </w:rPr>
        <w:t>both of these</w:t>
      </w:r>
      <w:proofErr w:type="gramEnd"/>
      <w:r w:rsidRPr="008D18AB">
        <w:rPr>
          <w:rFonts w:ascii="Inter]" w:hAnsi="Inter]"/>
          <w:sz w:val="22"/>
          <w:szCs w:val="22"/>
          <w:lang w:val="en-US"/>
        </w:rPr>
        <w:t xml:space="preserve"> things can be found in our GDPR policy on our website at </w:t>
      </w:r>
      <w:hyperlink r:id="rId13" w:history="1">
        <w:r w:rsidRPr="008D18AB">
          <w:rPr>
            <w:rStyle w:val="Hyperlink"/>
            <w:rFonts w:ascii="Inter]" w:hAnsi="Inter]"/>
            <w:sz w:val="22"/>
            <w:szCs w:val="22"/>
            <w:lang w:val="en-US"/>
          </w:rPr>
          <w:t>https://www.greenwichhomelessproject.org.uk</w:t>
        </w:r>
      </w:hyperlink>
      <w:r w:rsidRPr="008D18AB">
        <w:rPr>
          <w:rFonts w:ascii="Inter]" w:hAnsi="Inter]"/>
          <w:sz w:val="22"/>
          <w:szCs w:val="22"/>
          <w:lang w:val="en-US"/>
        </w:rPr>
        <w:t xml:space="preserve">. If you are not satisfied that your personal </w:t>
      </w:r>
      <w:proofErr w:type="gramStart"/>
      <w:r w:rsidRPr="008D18AB">
        <w:rPr>
          <w:rFonts w:ascii="Inter]" w:hAnsi="Inter]"/>
          <w:sz w:val="22"/>
          <w:szCs w:val="22"/>
          <w:lang w:val="en-US"/>
        </w:rPr>
        <w:t>data is</w:t>
      </w:r>
      <w:proofErr w:type="gramEnd"/>
      <w:r w:rsidRPr="008D18AB">
        <w:rPr>
          <w:rFonts w:ascii="Inter]" w:hAnsi="Inter]"/>
          <w:sz w:val="22"/>
          <w:szCs w:val="22"/>
          <w:lang w:val="en-US"/>
        </w:rPr>
        <w:t xml:space="preserve"> being processed properly, and the </w:t>
      </w:r>
      <w:r w:rsidRPr="008D18AB">
        <w:rPr>
          <w:rFonts w:ascii="Inter]" w:hAnsi="Inter]"/>
          <w:iCs/>
          <w:sz w:val="22"/>
          <w:szCs w:val="22"/>
          <w:lang w:val="en-US"/>
        </w:rPr>
        <w:t>charity</w:t>
      </w:r>
      <w:r w:rsidRPr="008D18AB">
        <w:rPr>
          <w:rFonts w:ascii="Inter]" w:hAnsi="Inter]"/>
          <w:sz w:val="22"/>
          <w:szCs w:val="22"/>
          <w:lang w:val="en-US"/>
        </w:rPr>
        <w:t xml:space="preserve"> has been unable to deal with your complaint satisfactorily, then you have the right to raise your concern with the Information Commissioner’s Office (ICO). More information about how you can do this is available </w:t>
      </w:r>
      <w:proofErr w:type="gramStart"/>
      <w:r w:rsidRPr="008D18AB">
        <w:rPr>
          <w:rFonts w:ascii="Inter]" w:hAnsi="Inter]"/>
          <w:sz w:val="22"/>
          <w:szCs w:val="22"/>
          <w:lang w:val="en-US"/>
        </w:rPr>
        <w:t>at</w:t>
      </w:r>
      <w:proofErr w:type="gramEnd"/>
      <w:r w:rsidRPr="008D18AB">
        <w:rPr>
          <w:rFonts w:ascii="Inter]" w:hAnsi="Inter]"/>
          <w:sz w:val="22"/>
          <w:szCs w:val="22"/>
          <w:lang w:val="en-US"/>
        </w:rPr>
        <w:t xml:space="preserve"> the ICO’s website </w:t>
      </w:r>
      <w:hyperlink r:id="rId14" w:history="1">
        <w:r w:rsidRPr="008D18AB">
          <w:rPr>
            <w:rStyle w:val="Hyperlink"/>
            <w:rFonts w:ascii="Inter]" w:hAnsi="Inter]"/>
            <w:sz w:val="22"/>
            <w:szCs w:val="22"/>
            <w:lang w:val="en-US"/>
          </w:rPr>
          <w:t>www.ico.org.uk</w:t>
        </w:r>
      </w:hyperlink>
      <w:r w:rsidRPr="008D18AB">
        <w:rPr>
          <w:rFonts w:ascii="Inter]" w:hAnsi="Inter]"/>
          <w:sz w:val="22"/>
          <w:szCs w:val="22"/>
          <w:lang w:val="en-US"/>
        </w:rPr>
        <w:t>.</w:t>
      </w:r>
    </w:p>
    <w:p w14:paraId="74C1B017" w14:textId="77777777" w:rsidR="008D18AB" w:rsidRPr="008D18AB" w:rsidRDefault="008D18AB" w:rsidP="008D18AB">
      <w:pPr>
        <w:pStyle w:val="Default"/>
        <w:rPr>
          <w:rFonts w:ascii="Inter]" w:hAnsi="Inter]"/>
          <w:sz w:val="22"/>
          <w:szCs w:val="22"/>
          <w:lang w:val="en-US"/>
        </w:rPr>
      </w:pPr>
    </w:p>
    <w:p w14:paraId="2123F9B2" w14:textId="77777777" w:rsidR="008D18AB" w:rsidRDefault="008D18AB" w:rsidP="008D18AB">
      <w:pPr>
        <w:pStyle w:val="Default"/>
        <w:rPr>
          <w:rFonts w:ascii="Inter]" w:hAnsi="Inter]"/>
          <w:sz w:val="22"/>
          <w:szCs w:val="22"/>
        </w:rPr>
      </w:pPr>
      <w:r w:rsidRPr="008D18AB">
        <w:rPr>
          <w:rFonts w:ascii="Inter]" w:hAnsi="Inter]"/>
          <w:sz w:val="22"/>
          <w:szCs w:val="22"/>
        </w:rPr>
        <w:t>I consent to Greenwich Homeless Project using my:</w:t>
      </w:r>
    </w:p>
    <w:p w14:paraId="58CEFEF1" w14:textId="77777777" w:rsidR="008D18AB" w:rsidRPr="008D18AB" w:rsidRDefault="008D18AB" w:rsidP="008D18AB">
      <w:pPr>
        <w:pStyle w:val="Default"/>
        <w:rPr>
          <w:rFonts w:ascii="Inter]" w:hAnsi="Inter]"/>
          <w:sz w:val="22"/>
          <w:szCs w:val="22"/>
        </w:rPr>
      </w:pPr>
    </w:p>
    <w:p w14:paraId="7C2ED716" w14:textId="77777777" w:rsidR="008D18AB" w:rsidRPr="008D18AB" w:rsidRDefault="008D18AB" w:rsidP="008D18AB">
      <w:pPr>
        <w:pStyle w:val="Default"/>
        <w:rPr>
          <w:rFonts w:ascii="Inter]" w:hAnsi="Inter]"/>
          <w:sz w:val="22"/>
          <w:szCs w:val="22"/>
          <w:lang w:val="en-US"/>
        </w:rPr>
      </w:pPr>
      <w:r w:rsidRPr="008D18AB">
        <w:rPr>
          <w:rFonts w:ascii="Inter]" w:hAnsi="Inter]"/>
          <w:sz w:val="22"/>
          <w:szCs w:val="22"/>
          <w:lang w:val="en-US"/>
        </w:rPr>
        <w:t xml:space="preserve">□ Photo/video </w:t>
      </w:r>
    </w:p>
    <w:p w14:paraId="2BFE6B64" w14:textId="77777777" w:rsidR="008D18AB" w:rsidRPr="008D18AB" w:rsidRDefault="008D18AB" w:rsidP="008D18AB">
      <w:pPr>
        <w:pStyle w:val="Default"/>
        <w:rPr>
          <w:rFonts w:ascii="Inter]" w:hAnsi="Inter]"/>
          <w:sz w:val="22"/>
          <w:szCs w:val="22"/>
          <w:lang w:val="en-US"/>
        </w:rPr>
      </w:pPr>
      <w:r w:rsidRPr="008D18AB">
        <w:rPr>
          <w:rFonts w:ascii="Inter]" w:hAnsi="Inter]"/>
          <w:sz w:val="22"/>
          <w:szCs w:val="22"/>
          <w:lang w:val="en-US"/>
        </w:rPr>
        <w:t>□ Audio/written testimony</w:t>
      </w:r>
    </w:p>
    <w:p w14:paraId="5A6AB3AB" w14:textId="77777777" w:rsidR="008D18AB" w:rsidRPr="008D18AB" w:rsidRDefault="008D18AB" w:rsidP="008D18AB">
      <w:pPr>
        <w:pStyle w:val="Default"/>
        <w:rPr>
          <w:rFonts w:ascii="Inter]" w:hAnsi="Inter]"/>
          <w:sz w:val="22"/>
          <w:szCs w:val="22"/>
          <w:lang w:val="en-US"/>
        </w:rPr>
      </w:pPr>
    </w:p>
    <w:p w14:paraId="4A7B86E1" w14:textId="77777777" w:rsidR="008D18AB" w:rsidRPr="008D18AB" w:rsidRDefault="008D18AB" w:rsidP="008D18AB">
      <w:pPr>
        <w:pStyle w:val="Default"/>
        <w:rPr>
          <w:rFonts w:ascii="Inter]" w:hAnsi="Inter]"/>
          <w:sz w:val="22"/>
          <w:szCs w:val="22"/>
          <w:lang w:val="en-US"/>
        </w:rPr>
      </w:pPr>
      <w:r w:rsidRPr="008D18AB">
        <w:rPr>
          <w:rFonts w:ascii="Inter]" w:hAnsi="Inter]"/>
          <w:sz w:val="22"/>
          <w:szCs w:val="22"/>
          <w:lang w:val="en-US"/>
        </w:rPr>
        <w:t>I consent to use these materials on:</w:t>
      </w:r>
    </w:p>
    <w:p w14:paraId="7FF244D2" w14:textId="77777777" w:rsidR="008D18AB" w:rsidRDefault="008D18AB" w:rsidP="008D18AB">
      <w:pPr>
        <w:pStyle w:val="Default"/>
        <w:rPr>
          <w:rFonts w:ascii="Inter]" w:hAnsi="Inter]"/>
          <w:sz w:val="22"/>
          <w:szCs w:val="22"/>
          <w:lang w:val="en-US"/>
        </w:rPr>
      </w:pPr>
      <w:r w:rsidRPr="008D18AB">
        <w:rPr>
          <w:rFonts w:ascii="Inter]" w:hAnsi="Inter]"/>
          <w:sz w:val="22"/>
          <w:szCs w:val="22"/>
          <w:lang w:val="en-US"/>
        </w:rPr>
        <w:t xml:space="preserve">□ The Greenwich Homeless Project website, social media, print, press and reports </w:t>
      </w:r>
    </w:p>
    <w:p w14:paraId="71B42B42" w14:textId="77777777" w:rsidR="008D18AB" w:rsidRPr="008D18AB" w:rsidRDefault="008D18AB" w:rsidP="008D18AB">
      <w:pPr>
        <w:pStyle w:val="Default"/>
        <w:rPr>
          <w:rFonts w:ascii="Inter]" w:hAnsi="Inter]"/>
          <w:sz w:val="22"/>
          <w:szCs w:val="22"/>
          <w:lang w:val="en-US"/>
        </w:rPr>
      </w:pPr>
    </w:p>
    <w:p w14:paraId="0C471963" w14:textId="77777777" w:rsidR="008D18AB" w:rsidRPr="008D18AB" w:rsidRDefault="008D18AB" w:rsidP="008D18AB">
      <w:pPr>
        <w:pStyle w:val="Default"/>
        <w:rPr>
          <w:rFonts w:ascii="Inter]" w:hAnsi="Inter]"/>
          <w:sz w:val="22"/>
          <w:szCs w:val="22"/>
          <w:lang w:val="en-US"/>
        </w:rPr>
      </w:pPr>
    </w:p>
    <w:p w14:paraId="1EA5B06D" w14:textId="77777777" w:rsidR="008D18AB" w:rsidRDefault="008D18AB" w:rsidP="008D18AB">
      <w:pPr>
        <w:pStyle w:val="Default"/>
        <w:rPr>
          <w:rFonts w:ascii="Inter]" w:hAnsi="Inter]"/>
          <w:sz w:val="22"/>
          <w:szCs w:val="22"/>
        </w:rPr>
      </w:pPr>
      <w:r w:rsidRPr="008D18AB">
        <w:rPr>
          <w:rFonts w:ascii="Inter]" w:hAnsi="Inter]"/>
          <w:sz w:val="22"/>
          <w:szCs w:val="22"/>
        </w:rPr>
        <w:t>Name: ___________________________________</w:t>
      </w:r>
      <w:r w:rsidRPr="008D18AB">
        <w:rPr>
          <w:rFonts w:ascii="Inter]" w:hAnsi="Inter]"/>
          <w:sz w:val="22"/>
          <w:szCs w:val="22"/>
        </w:rPr>
        <w:tab/>
        <w:t>Date: ___________________________________</w:t>
      </w:r>
    </w:p>
    <w:p w14:paraId="4F390FE3" w14:textId="77777777" w:rsidR="008D18AB" w:rsidRDefault="008D18AB" w:rsidP="008D18AB">
      <w:pPr>
        <w:pStyle w:val="Default"/>
        <w:rPr>
          <w:rFonts w:ascii="Inter]" w:hAnsi="Inter]"/>
          <w:sz w:val="22"/>
          <w:szCs w:val="22"/>
        </w:rPr>
      </w:pPr>
    </w:p>
    <w:p w14:paraId="7568C9B4" w14:textId="77777777" w:rsidR="008D18AB" w:rsidRDefault="008D18AB" w:rsidP="008D18AB">
      <w:pPr>
        <w:pStyle w:val="Default"/>
        <w:rPr>
          <w:rFonts w:ascii="Inter]" w:hAnsi="Inter]"/>
          <w:sz w:val="22"/>
          <w:szCs w:val="22"/>
        </w:rPr>
      </w:pPr>
    </w:p>
    <w:p w14:paraId="7CAFE5AE" w14:textId="556E07AF" w:rsidR="008D18AB" w:rsidRPr="008D18AB" w:rsidRDefault="008D18AB" w:rsidP="008D18AB">
      <w:pPr>
        <w:pStyle w:val="Default"/>
        <w:rPr>
          <w:rFonts w:ascii="Inter]" w:hAnsi="Inter]"/>
          <w:sz w:val="22"/>
          <w:szCs w:val="22"/>
        </w:rPr>
      </w:pPr>
      <w:r w:rsidRPr="008D18AB">
        <w:rPr>
          <w:rFonts w:ascii="Inter]" w:hAnsi="Inter]"/>
          <w:sz w:val="22"/>
          <w:szCs w:val="22"/>
          <w:lang w:val="en-US"/>
        </w:rPr>
        <w:t>Signature: ________________________________</w:t>
      </w:r>
    </w:p>
    <w:sectPr w:rsidR="008D18AB" w:rsidRPr="008D18AB" w:rsidSect="00F53C6B">
      <w:footerReference w:type="default" r:id="rId15"/>
      <w:pgSz w:w="11901" w:h="16817"/>
      <w:pgMar w:top="1276"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F37D" w14:textId="77777777" w:rsidR="00562328" w:rsidRDefault="00562328" w:rsidP="004F362C">
      <w:r>
        <w:separator/>
      </w:r>
    </w:p>
  </w:endnote>
  <w:endnote w:type="continuationSeparator" w:id="0">
    <w:p w14:paraId="031B1EE6" w14:textId="77777777" w:rsidR="00562328" w:rsidRDefault="00562328" w:rsidP="004F362C">
      <w:r>
        <w:continuationSeparator/>
      </w:r>
    </w:p>
  </w:endnote>
  <w:endnote w:type="continuationNotice" w:id="1">
    <w:p w14:paraId="558154DE" w14:textId="77777777" w:rsidR="00562328" w:rsidRDefault="0056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ridian">
    <w:altName w:val="MS UI Gothic"/>
    <w:charset w:val="4D"/>
    <w:family w:val="swiss"/>
    <w:pitch w:val="variable"/>
    <w:sig w:usb0="A000006F" w:usb1="4000207A" w:usb2="00000000" w:usb3="00000000" w:csb0="00000093" w:csb1="00000000"/>
  </w:font>
  <w:font w:name="Mind Meridian">
    <w:altName w:val="Calibri"/>
    <w:panose1 w:val="00000000000000000000"/>
    <w:charset w:val="00"/>
    <w:family w:val="swiss"/>
    <w:notTrueType/>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font>
  <w:font w:name="Mind Meridian Display">
    <w:altName w:val="Calibri"/>
    <w:panose1 w:val="00000000000000000000"/>
    <w:charset w:val="00"/>
    <w:family w:val="swiss"/>
    <w:notTrueType/>
    <w:pitch w:val="variable"/>
    <w:sig w:usb0="A00000EF" w:usb1="5000606B" w:usb2="00000008" w:usb3="00000000" w:csb0="00000093"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FB65" w14:textId="6699E69C" w:rsidR="00854246" w:rsidRPr="00E91F2F" w:rsidRDefault="00854246" w:rsidP="004F362C">
    <w:pPr>
      <w:rPr>
        <w:rStyle w:val="PageNumber"/>
        <w:color w:val="1300C1" w:themeColor="text2"/>
        <w:szCs w:val="24"/>
      </w:rPr>
    </w:pPr>
  </w:p>
  <w:sdt>
    <w:sdtPr>
      <w:rPr>
        <w:rStyle w:val="PageNumber"/>
        <w:color w:val="1300C1" w:themeColor="text2"/>
      </w:rPr>
      <w:id w:val="333198022"/>
      <w:docPartObj>
        <w:docPartGallery w:val="Page Numbers (Bottom of Page)"/>
        <w:docPartUnique/>
      </w:docPartObj>
    </w:sdtPr>
    <w:sdtEndPr>
      <w:rPr>
        <w:rStyle w:val="PageNumber"/>
      </w:rPr>
    </w:sdtEndPr>
    <w:sdtContent>
      <w:p w14:paraId="405E0FD4" w14:textId="77777777" w:rsidR="00E37912" w:rsidRPr="00AE01A2" w:rsidRDefault="00E37912" w:rsidP="00E37912">
        <w:pPr>
          <w:framePr w:h="323" w:hRule="exact" w:wrap="none" w:vAnchor="text" w:hAnchor="page" w:x="11307" w:y="120"/>
          <w:jc w:val="center"/>
          <w:rPr>
            <w:rStyle w:val="PageNumber"/>
            <w:color w:val="1300C1" w:themeColor="text2"/>
          </w:rPr>
        </w:pPr>
        <w:r w:rsidRPr="00F80ED9">
          <w:rPr>
            <w:rStyle w:val="PageNumber"/>
            <w:color w:val="auto"/>
          </w:rPr>
          <w:fldChar w:fldCharType="begin"/>
        </w:r>
        <w:r w:rsidRPr="00F80ED9">
          <w:rPr>
            <w:rStyle w:val="PageNumber"/>
            <w:color w:val="auto"/>
          </w:rPr>
          <w:instrText xml:space="preserve"> PAGE </w:instrText>
        </w:r>
        <w:r w:rsidRPr="00F80ED9">
          <w:rPr>
            <w:rStyle w:val="PageNumber"/>
            <w:color w:val="auto"/>
          </w:rPr>
          <w:fldChar w:fldCharType="separate"/>
        </w:r>
        <w:r w:rsidRPr="00F80ED9">
          <w:rPr>
            <w:rStyle w:val="PageNumber"/>
            <w:color w:val="auto"/>
          </w:rPr>
          <w:t>2</w:t>
        </w:r>
        <w:r w:rsidRPr="00F80ED9">
          <w:rPr>
            <w:rStyle w:val="PageNumber"/>
            <w:color w:val="auto"/>
          </w:rPr>
          <w:fldChar w:fldCharType="end"/>
        </w:r>
      </w:p>
    </w:sdtContent>
  </w:sdt>
  <w:p w14:paraId="299F0908" w14:textId="7C1573E1" w:rsidR="00854246" w:rsidRDefault="00854246" w:rsidP="004F3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C8CF" w14:textId="77777777" w:rsidR="00562328" w:rsidRDefault="00562328" w:rsidP="004F362C">
      <w:r>
        <w:separator/>
      </w:r>
    </w:p>
  </w:footnote>
  <w:footnote w:type="continuationSeparator" w:id="0">
    <w:p w14:paraId="5C8C034A" w14:textId="77777777" w:rsidR="00562328" w:rsidRDefault="00562328" w:rsidP="004F362C">
      <w:r>
        <w:continuationSeparator/>
      </w:r>
    </w:p>
  </w:footnote>
  <w:footnote w:type="continuationNotice" w:id="1">
    <w:p w14:paraId="4785E006" w14:textId="77777777" w:rsidR="00562328" w:rsidRDefault="005623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1" w15:restartNumberingAfterBreak="0">
    <w:nsid w:val="074D3AA8"/>
    <w:multiLevelType w:val="multilevel"/>
    <w:tmpl w:val="0394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81408"/>
    <w:multiLevelType w:val="multilevel"/>
    <w:tmpl w:val="5B7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C69DC"/>
    <w:multiLevelType w:val="multilevel"/>
    <w:tmpl w:val="E6BE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7034"/>
    <w:multiLevelType w:val="multilevel"/>
    <w:tmpl w:val="A9F6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7079C"/>
    <w:multiLevelType w:val="hybridMultilevel"/>
    <w:tmpl w:val="1EC021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1103B58"/>
    <w:multiLevelType w:val="hybridMultilevel"/>
    <w:tmpl w:val="9DA41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80422"/>
    <w:multiLevelType w:val="hybridMultilevel"/>
    <w:tmpl w:val="081A17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3267B"/>
    <w:multiLevelType w:val="multilevel"/>
    <w:tmpl w:val="0F7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C0553"/>
    <w:multiLevelType w:val="hybridMultilevel"/>
    <w:tmpl w:val="BE3C9788"/>
    <w:lvl w:ilvl="0" w:tplc="51F6A91E">
      <w:start w:val="1"/>
      <w:numFmt w:val="bullet"/>
      <w:lvlText w:val=""/>
      <w:lvlJc w:val="left"/>
      <w:pPr>
        <w:ind w:left="360" w:hanging="360"/>
      </w:pPr>
      <w:rPr>
        <w:rFonts w:ascii="Symbol" w:hAnsi="Symbol" w:hint="default"/>
        <w:color w:val="1300C1" w:themeColor="text2"/>
        <w:position w:val="-4"/>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7DC5C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3A4533"/>
    <w:multiLevelType w:val="multilevel"/>
    <w:tmpl w:val="0DB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E0A7B"/>
    <w:multiLevelType w:val="hybridMultilevel"/>
    <w:tmpl w:val="6584F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035C4"/>
    <w:multiLevelType w:val="multilevel"/>
    <w:tmpl w:val="99E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320D9"/>
    <w:multiLevelType w:val="hybridMultilevel"/>
    <w:tmpl w:val="C9BCD496"/>
    <w:lvl w:ilvl="0" w:tplc="51F6A91E">
      <w:start w:val="1"/>
      <w:numFmt w:val="bullet"/>
      <w:lvlText w:val=""/>
      <w:lvlJc w:val="left"/>
      <w:pPr>
        <w:ind w:left="720" w:hanging="360"/>
      </w:pPr>
      <w:rPr>
        <w:rFonts w:ascii="Symbol" w:hAnsi="Symbol" w:hint="default"/>
        <w:color w:val="1300C1" w:themeColor="text2"/>
        <w:position w:val="-4"/>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77599">
    <w:abstractNumId w:val="2"/>
  </w:num>
  <w:num w:numId="2" w16cid:durableId="558904062">
    <w:abstractNumId w:val="0"/>
  </w:num>
  <w:num w:numId="3" w16cid:durableId="88040261">
    <w:abstractNumId w:val="8"/>
  </w:num>
  <w:num w:numId="4" w16cid:durableId="1985112062">
    <w:abstractNumId w:val="11"/>
  </w:num>
  <w:num w:numId="5" w16cid:durableId="206263495">
    <w:abstractNumId w:val="6"/>
  </w:num>
  <w:num w:numId="6" w16cid:durableId="50541262">
    <w:abstractNumId w:val="7"/>
  </w:num>
  <w:num w:numId="7" w16cid:durableId="1667704586">
    <w:abstractNumId w:val="10"/>
  </w:num>
  <w:num w:numId="8" w16cid:durableId="1617062128">
    <w:abstractNumId w:val="15"/>
  </w:num>
  <w:num w:numId="9" w16cid:durableId="1719621136">
    <w:abstractNumId w:val="13"/>
  </w:num>
  <w:num w:numId="10" w16cid:durableId="584219202">
    <w:abstractNumId w:val="5"/>
  </w:num>
  <w:num w:numId="11" w16cid:durableId="1500461771">
    <w:abstractNumId w:val="14"/>
  </w:num>
  <w:num w:numId="12" w16cid:durableId="631789012">
    <w:abstractNumId w:val="9"/>
  </w:num>
  <w:num w:numId="13" w16cid:durableId="273561603">
    <w:abstractNumId w:val="12"/>
  </w:num>
  <w:num w:numId="14" w16cid:durableId="695081392">
    <w:abstractNumId w:val="1"/>
  </w:num>
  <w:num w:numId="15" w16cid:durableId="454368524">
    <w:abstractNumId w:val="4"/>
  </w:num>
  <w:num w:numId="16" w16cid:durableId="7156628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4139"/>
    <w:rsid w:val="00010E88"/>
    <w:rsid w:val="00021095"/>
    <w:rsid w:val="0002272F"/>
    <w:rsid w:val="00023B2F"/>
    <w:rsid w:val="00033EBD"/>
    <w:rsid w:val="000562D1"/>
    <w:rsid w:val="0006137C"/>
    <w:rsid w:val="0007178A"/>
    <w:rsid w:val="00096B4F"/>
    <w:rsid w:val="000B4CD8"/>
    <w:rsid w:val="000B766F"/>
    <w:rsid w:val="000D12FE"/>
    <w:rsid w:val="000F291C"/>
    <w:rsid w:val="000F4307"/>
    <w:rsid w:val="00102CA3"/>
    <w:rsid w:val="00111AE1"/>
    <w:rsid w:val="00135805"/>
    <w:rsid w:val="00143412"/>
    <w:rsid w:val="00143743"/>
    <w:rsid w:val="0017120A"/>
    <w:rsid w:val="00172561"/>
    <w:rsid w:val="00173EF7"/>
    <w:rsid w:val="0017501F"/>
    <w:rsid w:val="0017785F"/>
    <w:rsid w:val="00187255"/>
    <w:rsid w:val="00192340"/>
    <w:rsid w:val="001A2AB0"/>
    <w:rsid w:val="001C0144"/>
    <w:rsid w:val="001E4502"/>
    <w:rsid w:val="001E54CF"/>
    <w:rsid w:val="001F76A9"/>
    <w:rsid w:val="002151CB"/>
    <w:rsid w:val="00221D3D"/>
    <w:rsid w:val="00241776"/>
    <w:rsid w:val="002537C6"/>
    <w:rsid w:val="00262E3F"/>
    <w:rsid w:val="00267D6D"/>
    <w:rsid w:val="00270354"/>
    <w:rsid w:val="00274CD4"/>
    <w:rsid w:val="00282C1E"/>
    <w:rsid w:val="0029655B"/>
    <w:rsid w:val="002A1489"/>
    <w:rsid w:val="002A226E"/>
    <w:rsid w:val="002A3114"/>
    <w:rsid w:val="002A61C1"/>
    <w:rsid w:val="002C1919"/>
    <w:rsid w:val="002D23EB"/>
    <w:rsid w:val="002F0159"/>
    <w:rsid w:val="002F4EAD"/>
    <w:rsid w:val="002F6864"/>
    <w:rsid w:val="003163A6"/>
    <w:rsid w:val="003220A5"/>
    <w:rsid w:val="003258D7"/>
    <w:rsid w:val="0032698E"/>
    <w:rsid w:val="00327841"/>
    <w:rsid w:val="00367605"/>
    <w:rsid w:val="00367CDC"/>
    <w:rsid w:val="00373538"/>
    <w:rsid w:val="00374285"/>
    <w:rsid w:val="00397C22"/>
    <w:rsid w:val="003A21D0"/>
    <w:rsid w:val="003C3344"/>
    <w:rsid w:val="003F5AC8"/>
    <w:rsid w:val="00400C2C"/>
    <w:rsid w:val="0042001B"/>
    <w:rsid w:val="00421835"/>
    <w:rsid w:val="00422FF9"/>
    <w:rsid w:val="00432349"/>
    <w:rsid w:val="00437134"/>
    <w:rsid w:val="00442DF3"/>
    <w:rsid w:val="00443B31"/>
    <w:rsid w:val="00445C1B"/>
    <w:rsid w:val="0045345D"/>
    <w:rsid w:val="00453A2B"/>
    <w:rsid w:val="00456ED3"/>
    <w:rsid w:val="00463F24"/>
    <w:rsid w:val="004775CB"/>
    <w:rsid w:val="0048016A"/>
    <w:rsid w:val="00480E9C"/>
    <w:rsid w:val="0048464F"/>
    <w:rsid w:val="00493C00"/>
    <w:rsid w:val="00497A9F"/>
    <w:rsid w:val="004A3871"/>
    <w:rsid w:val="004A7ACD"/>
    <w:rsid w:val="004B1E69"/>
    <w:rsid w:val="004B42C0"/>
    <w:rsid w:val="004B6482"/>
    <w:rsid w:val="004B6AA0"/>
    <w:rsid w:val="004D3DF7"/>
    <w:rsid w:val="004D5A0B"/>
    <w:rsid w:val="004D5FEC"/>
    <w:rsid w:val="004E470D"/>
    <w:rsid w:val="004F362C"/>
    <w:rsid w:val="004F473E"/>
    <w:rsid w:val="004F5BA7"/>
    <w:rsid w:val="00522B80"/>
    <w:rsid w:val="0052379F"/>
    <w:rsid w:val="00524248"/>
    <w:rsid w:val="005308C0"/>
    <w:rsid w:val="005374C9"/>
    <w:rsid w:val="00542BA7"/>
    <w:rsid w:val="00546C23"/>
    <w:rsid w:val="00547F21"/>
    <w:rsid w:val="00562328"/>
    <w:rsid w:val="00564F40"/>
    <w:rsid w:val="0057086C"/>
    <w:rsid w:val="005772B1"/>
    <w:rsid w:val="00587C90"/>
    <w:rsid w:val="005A60F9"/>
    <w:rsid w:val="005C0BD4"/>
    <w:rsid w:val="005C22B5"/>
    <w:rsid w:val="005C3A01"/>
    <w:rsid w:val="005C6FA1"/>
    <w:rsid w:val="005D16BD"/>
    <w:rsid w:val="006024EF"/>
    <w:rsid w:val="00607342"/>
    <w:rsid w:val="00607E1A"/>
    <w:rsid w:val="006275E5"/>
    <w:rsid w:val="00630EC7"/>
    <w:rsid w:val="006370C0"/>
    <w:rsid w:val="00637C48"/>
    <w:rsid w:val="0065436B"/>
    <w:rsid w:val="00671831"/>
    <w:rsid w:val="006A69FE"/>
    <w:rsid w:val="006C5A02"/>
    <w:rsid w:val="006E3B32"/>
    <w:rsid w:val="006F00D3"/>
    <w:rsid w:val="006F17AC"/>
    <w:rsid w:val="006F301F"/>
    <w:rsid w:val="00700ABC"/>
    <w:rsid w:val="00704E5D"/>
    <w:rsid w:val="007150FC"/>
    <w:rsid w:val="00723F46"/>
    <w:rsid w:val="00724399"/>
    <w:rsid w:val="0072778B"/>
    <w:rsid w:val="00730917"/>
    <w:rsid w:val="00730B44"/>
    <w:rsid w:val="00735A6A"/>
    <w:rsid w:val="00742062"/>
    <w:rsid w:val="00752032"/>
    <w:rsid w:val="00757147"/>
    <w:rsid w:val="007636C8"/>
    <w:rsid w:val="007702A5"/>
    <w:rsid w:val="00773431"/>
    <w:rsid w:val="007A47A1"/>
    <w:rsid w:val="007C4217"/>
    <w:rsid w:val="007E4B12"/>
    <w:rsid w:val="007E728A"/>
    <w:rsid w:val="007F3380"/>
    <w:rsid w:val="00806394"/>
    <w:rsid w:val="00813CD7"/>
    <w:rsid w:val="008205B5"/>
    <w:rsid w:val="00824EF8"/>
    <w:rsid w:val="00826584"/>
    <w:rsid w:val="00837704"/>
    <w:rsid w:val="00837B5A"/>
    <w:rsid w:val="008428CF"/>
    <w:rsid w:val="00850698"/>
    <w:rsid w:val="0085131E"/>
    <w:rsid w:val="00852F3F"/>
    <w:rsid w:val="00854246"/>
    <w:rsid w:val="00863EA4"/>
    <w:rsid w:val="00865A3F"/>
    <w:rsid w:val="00874EBE"/>
    <w:rsid w:val="00885199"/>
    <w:rsid w:val="00897F07"/>
    <w:rsid w:val="008B50AB"/>
    <w:rsid w:val="008C6C7F"/>
    <w:rsid w:val="008C7242"/>
    <w:rsid w:val="008C7CF4"/>
    <w:rsid w:val="008D18AB"/>
    <w:rsid w:val="008D244D"/>
    <w:rsid w:val="008D3119"/>
    <w:rsid w:val="008E0498"/>
    <w:rsid w:val="00917BE8"/>
    <w:rsid w:val="009215CE"/>
    <w:rsid w:val="009620D9"/>
    <w:rsid w:val="0097139A"/>
    <w:rsid w:val="009751EA"/>
    <w:rsid w:val="00982125"/>
    <w:rsid w:val="0099656B"/>
    <w:rsid w:val="009A2D75"/>
    <w:rsid w:val="009B60A1"/>
    <w:rsid w:val="009C5F89"/>
    <w:rsid w:val="009C6386"/>
    <w:rsid w:val="009D079C"/>
    <w:rsid w:val="009E376C"/>
    <w:rsid w:val="009E429C"/>
    <w:rsid w:val="009F3120"/>
    <w:rsid w:val="009F7F59"/>
    <w:rsid w:val="00A0360E"/>
    <w:rsid w:val="00A22CC6"/>
    <w:rsid w:val="00A3664C"/>
    <w:rsid w:val="00A46592"/>
    <w:rsid w:val="00A5269E"/>
    <w:rsid w:val="00A537BB"/>
    <w:rsid w:val="00A66FB3"/>
    <w:rsid w:val="00A7062F"/>
    <w:rsid w:val="00A7531D"/>
    <w:rsid w:val="00A9199F"/>
    <w:rsid w:val="00A937C8"/>
    <w:rsid w:val="00A93FD1"/>
    <w:rsid w:val="00A969BA"/>
    <w:rsid w:val="00AA78A7"/>
    <w:rsid w:val="00AB110D"/>
    <w:rsid w:val="00AB1EC8"/>
    <w:rsid w:val="00AB5282"/>
    <w:rsid w:val="00AD2AB0"/>
    <w:rsid w:val="00AD5F72"/>
    <w:rsid w:val="00AD6B0E"/>
    <w:rsid w:val="00AE01A2"/>
    <w:rsid w:val="00AE6611"/>
    <w:rsid w:val="00AF398D"/>
    <w:rsid w:val="00B0682E"/>
    <w:rsid w:val="00B21602"/>
    <w:rsid w:val="00B23BFF"/>
    <w:rsid w:val="00B36EE1"/>
    <w:rsid w:val="00B423D9"/>
    <w:rsid w:val="00B447FC"/>
    <w:rsid w:val="00B63921"/>
    <w:rsid w:val="00B6394E"/>
    <w:rsid w:val="00B87FCA"/>
    <w:rsid w:val="00BA2359"/>
    <w:rsid w:val="00BB24BB"/>
    <w:rsid w:val="00BB32C5"/>
    <w:rsid w:val="00BD01BC"/>
    <w:rsid w:val="00BD0720"/>
    <w:rsid w:val="00BF6698"/>
    <w:rsid w:val="00C06D43"/>
    <w:rsid w:val="00C327F8"/>
    <w:rsid w:val="00C3741F"/>
    <w:rsid w:val="00C4327A"/>
    <w:rsid w:val="00C47947"/>
    <w:rsid w:val="00C5476D"/>
    <w:rsid w:val="00C67DD2"/>
    <w:rsid w:val="00C71FCE"/>
    <w:rsid w:val="00C7409F"/>
    <w:rsid w:val="00C83903"/>
    <w:rsid w:val="00C879C0"/>
    <w:rsid w:val="00C907CC"/>
    <w:rsid w:val="00CA0A02"/>
    <w:rsid w:val="00CA5319"/>
    <w:rsid w:val="00CA5769"/>
    <w:rsid w:val="00CA5B17"/>
    <w:rsid w:val="00CC42DF"/>
    <w:rsid w:val="00CC5013"/>
    <w:rsid w:val="00CD29DB"/>
    <w:rsid w:val="00CE32A4"/>
    <w:rsid w:val="00CE4FF6"/>
    <w:rsid w:val="00CE5990"/>
    <w:rsid w:val="00CF146A"/>
    <w:rsid w:val="00CF7D07"/>
    <w:rsid w:val="00D06E9C"/>
    <w:rsid w:val="00D15607"/>
    <w:rsid w:val="00D237A0"/>
    <w:rsid w:val="00D26E69"/>
    <w:rsid w:val="00D3070C"/>
    <w:rsid w:val="00D30E97"/>
    <w:rsid w:val="00D31696"/>
    <w:rsid w:val="00D432C9"/>
    <w:rsid w:val="00D56989"/>
    <w:rsid w:val="00D56AD8"/>
    <w:rsid w:val="00D618F1"/>
    <w:rsid w:val="00D62A27"/>
    <w:rsid w:val="00D640D8"/>
    <w:rsid w:val="00D70471"/>
    <w:rsid w:val="00D8616E"/>
    <w:rsid w:val="00DA05AB"/>
    <w:rsid w:val="00DB3D15"/>
    <w:rsid w:val="00DB6573"/>
    <w:rsid w:val="00DC0B53"/>
    <w:rsid w:val="00DC22CA"/>
    <w:rsid w:val="00DC61CD"/>
    <w:rsid w:val="00DE1920"/>
    <w:rsid w:val="00DF6710"/>
    <w:rsid w:val="00E1273D"/>
    <w:rsid w:val="00E216DB"/>
    <w:rsid w:val="00E34E08"/>
    <w:rsid w:val="00E37912"/>
    <w:rsid w:val="00E37CFB"/>
    <w:rsid w:val="00E40AED"/>
    <w:rsid w:val="00E422D5"/>
    <w:rsid w:val="00E511D9"/>
    <w:rsid w:val="00E51D66"/>
    <w:rsid w:val="00E535FD"/>
    <w:rsid w:val="00E573A1"/>
    <w:rsid w:val="00E60912"/>
    <w:rsid w:val="00E64F8D"/>
    <w:rsid w:val="00E761BB"/>
    <w:rsid w:val="00E76A50"/>
    <w:rsid w:val="00E802B0"/>
    <w:rsid w:val="00E80A0A"/>
    <w:rsid w:val="00E8638C"/>
    <w:rsid w:val="00E91F2F"/>
    <w:rsid w:val="00EA2492"/>
    <w:rsid w:val="00EA4CEC"/>
    <w:rsid w:val="00EB7795"/>
    <w:rsid w:val="00ED1238"/>
    <w:rsid w:val="00ED6D86"/>
    <w:rsid w:val="00EE6684"/>
    <w:rsid w:val="00EE67D3"/>
    <w:rsid w:val="00EF499B"/>
    <w:rsid w:val="00EF6412"/>
    <w:rsid w:val="00F04F23"/>
    <w:rsid w:val="00F211F0"/>
    <w:rsid w:val="00F274E9"/>
    <w:rsid w:val="00F44E3D"/>
    <w:rsid w:val="00F53C6B"/>
    <w:rsid w:val="00F57BB3"/>
    <w:rsid w:val="00F632AF"/>
    <w:rsid w:val="00F80ED9"/>
    <w:rsid w:val="00F83CBC"/>
    <w:rsid w:val="00F9031B"/>
    <w:rsid w:val="00F90EF1"/>
    <w:rsid w:val="00F92D34"/>
    <w:rsid w:val="00FE07E1"/>
    <w:rsid w:val="00FE0BCD"/>
    <w:rsid w:val="00FE3090"/>
    <w:rsid w:val="00FE439E"/>
    <w:rsid w:val="00FF138F"/>
    <w:rsid w:val="00FF7875"/>
    <w:rsid w:val="161EB871"/>
    <w:rsid w:val="190A0C1B"/>
    <w:rsid w:val="1D60A705"/>
    <w:rsid w:val="1FAC725A"/>
    <w:rsid w:val="23410378"/>
    <w:rsid w:val="295354A0"/>
    <w:rsid w:val="4D46BA7A"/>
    <w:rsid w:val="4EBF1763"/>
    <w:rsid w:val="5755789C"/>
    <w:rsid w:val="60395211"/>
    <w:rsid w:val="6B8F51EB"/>
    <w:rsid w:val="6E458788"/>
    <w:rsid w:val="6F349190"/>
    <w:rsid w:val="70234F40"/>
    <w:rsid w:val="71303A90"/>
    <w:rsid w:val="7590DF9E"/>
    <w:rsid w:val="779F7C14"/>
    <w:rsid w:val="7D4BE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E0DC"/>
  <w15:chartTrackingRefBased/>
  <w15:docId w15:val="{CF6A23D0-B4C9-4C58-9207-EB7FC6D2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698E"/>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546C23"/>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546C23"/>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546C23"/>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546C23"/>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nhideWhenUsed/>
    <w:rsid w:val="00D26E69"/>
    <w:pPr>
      <w:tabs>
        <w:tab w:val="center" w:pos="4513"/>
        <w:tab w:val="right" w:pos="9026"/>
      </w:tabs>
      <w:spacing w:after="0" w:line="240" w:lineRule="auto"/>
    </w:pPr>
    <w:rPr>
      <w:sz w:val="20"/>
    </w:rPr>
  </w:style>
  <w:style w:type="character" w:customStyle="1" w:styleId="HeaderChar">
    <w:name w:val="Header Char"/>
    <w:basedOn w:val="DefaultParagraphFont"/>
    <w:link w:val="Header"/>
    <w:rsid w:val="00D26E69"/>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421835"/>
  </w:style>
  <w:style w:type="character" w:customStyle="1" w:styleId="BodyTextChar">
    <w:name w:val="Body Text Char"/>
    <w:basedOn w:val="DefaultParagraphFont"/>
    <w:link w:val="BodyText"/>
    <w:uiPriority w:val="99"/>
    <w:rsid w:val="00421835"/>
    <w:rPr>
      <w:rFonts w:ascii="Mind Meridian" w:hAnsi="Mind Meridian"/>
      <w:color w:val="000000" w:themeColor="text1"/>
      <w:spacing w:val="0"/>
      <w:sz w:val="24"/>
    </w:rPr>
  </w:style>
  <w:style w:type="paragraph" w:styleId="ListBullet">
    <w:name w:val="List Bullet"/>
    <w:basedOn w:val="Normal"/>
    <w:uiPriority w:val="99"/>
    <w:unhideWhenUsed/>
    <w:qFormat/>
    <w:rsid w:val="00421835"/>
    <w:pPr>
      <w:numPr>
        <w:numId w:val="1"/>
      </w:numPr>
    </w:pPr>
  </w:style>
  <w:style w:type="paragraph" w:styleId="ListBullet2">
    <w:name w:val="List Bullet 2"/>
    <w:basedOn w:val="Normal"/>
    <w:uiPriority w:val="99"/>
    <w:unhideWhenUsed/>
    <w:qFormat/>
    <w:rsid w:val="00A0360E"/>
  </w:style>
  <w:style w:type="paragraph" w:styleId="ListNumber">
    <w:name w:val="List Number"/>
    <w:basedOn w:val="Normal"/>
    <w:uiPriority w:val="99"/>
    <w:unhideWhenUsed/>
    <w:qFormat/>
    <w:rsid w:val="00421835"/>
    <w:pPr>
      <w:numPr>
        <w:numId w:val="2"/>
      </w:numPr>
      <w:ind w:left="357" w:hanging="357"/>
      <w:contextualSpacing/>
    </w:pPr>
    <w:rPr>
      <w:rFonts w:asciiTheme="minorHAnsi" w:hAnsiTheme="minorHAnsi" w:cstheme="minorHAnsi"/>
      <w:szCs w:val="24"/>
    </w:rPr>
  </w:style>
  <w:style w:type="table" w:styleId="TableGrid">
    <w:name w:val="Table Grid"/>
    <w:basedOn w:val="TableNormal"/>
    <w:uiPriority w:val="3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paragraph" w:styleId="ListParagraph">
    <w:name w:val="List Paragraph"/>
    <w:basedOn w:val="Normal"/>
    <w:uiPriority w:val="34"/>
    <w:qFormat/>
    <w:rsid w:val="00917BE8"/>
    <w:pPr>
      <w:spacing w:after="160" w:line="259" w:lineRule="auto"/>
      <w:ind w:left="720"/>
      <w:contextualSpacing/>
    </w:pPr>
    <w:rPr>
      <w:rFonts w:asciiTheme="minorHAnsi" w:hAnsiTheme="minorHAnsi" w:cstheme="minorBidi"/>
      <w:color w:val="auto"/>
      <w:sz w:val="22"/>
      <w:szCs w:val="22"/>
    </w:rPr>
  </w:style>
  <w:style w:type="paragraph" w:customStyle="1" w:styleId="Default">
    <w:name w:val="Default"/>
    <w:rsid w:val="008B50AB"/>
    <w:pPr>
      <w:autoSpaceDE w:val="0"/>
      <w:autoSpaceDN w:val="0"/>
      <w:adjustRightInd w:val="0"/>
    </w:pPr>
    <w:rPr>
      <w:rFonts w:ascii="Tahoma" w:hAnsi="Tahoma" w:cs="Tahoma"/>
      <w:color w:val="000000"/>
      <w:spacing w:val="0"/>
      <w:sz w:val="24"/>
      <w:szCs w:val="24"/>
    </w:rPr>
  </w:style>
  <w:style w:type="paragraph" w:styleId="BodyTextIndent">
    <w:name w:val="Body Text Indent"/>
    <w:basedOn w:val="Normal"/>
    <w:link w:val="BodyTextIndentChar"/>
    <w:uiPriority w:val="99"/>
    <w:unhideWhenUsed/>
    <w:rsid w:val="007F3380"/>
    <w:pPr>
      <w:spacing w:after="120"/>
      <w:ind w:left="283"/>
    </w:pPr>
  </w:style>
  <w:style w:type="character" w:customStyle="1" w:styleId="BodyTextIndentChar">
    <w:name w:val="Body Text Indent Char"/>
    <w:basedOn w:val="DefaultParagraphFont"/>
    <w:link w:val="BodyTextIndent"/>
    <w:uiPriority w:val="99"/>
    <w:rsid w:val="007F3380"/>
    <w:rPr>
      <w:rFonts w:ascii="Mind Meridian" w:hAnsi="Mind Meridian"/>
      <w:color w:val="000000" w:themeColor="text1"/>
      <w:spacing w:val="0"/>
      <w:sz w:val="24"/>
    </w:rPr>
  </w:style>
  <w:style w:type="character" w:styleId="CommentReference">
    <w:name w:val="annotation reference"/>
    <w:basedOn w:val="DefaultParagraphFont"/>
    <w:uiPriority w:val="99"/>
    <w:semiHidden/>
    <w:unhideWhenUsed/>
    <w:rsid w:val="00F57BB3"/>
    <w:rPr>
      <w:sz w:val="16"/>
      <w:szCs w:val="16"/>
    </w:rPr>
  </w:style>
  <w:style w:type="paragraph" w:styleId="CommentText">
    <w:name w:val="annotation text"/>
    <w:basedOn w:val="Normal"/>
    <w:link w:val="CommentTextChar"/>
    <w:uiPriority w:val="99"/>
    <w:unhideWhenUsed/>
    <w:rsid w:val="00F57BB3"/>
    <w:pPr>
      <w:spacing w:line="240" w:lineRule="auto"/>
    </w:pPr>
    <w:rPr>
      <w:sz w:val="20"/>
    </w:rPr>
  </w:style>
  <w:style w:type="character" w:customStyle="1" w:styleId="CommentTextChar">
    <w:name w:val="Comment Text Char"/>
    <w:basedOn w:val="DefaultParagraphFont"/>
    <w:link w:val="CommentText"/>
    <w:uiPriority w:val="99"/>
    <w:rsid w:val="00F57BB3"/>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F57BB3"/>
    <w:rPr>
      <w:b/>
      <w:bCs/>
    </w:rPr>
  </w:style>
  <w:style w:type="character" w:customStyle="1" w:styleId="CommentSubjectChar">
    <w:name w:val="Comment Subject Char"/>
    <w:basedOn w:val="CommentTextChar"/>
    <w:link w:val="CommentSubject"/>
    <w:uiPriority w:val="99"/>
    <w:semiHidden/>
    <w:rsid w:val="00F57BB3"/>
    <w:rPr>
      <w:rFonts w:ascii="Mind Meridian" w:hAnsi="Mind Meridian"/>
      <w:b/>
      <w:bCs/>
      <w:color w:val="000000" w:themeColor="text1"/>
      <w:spacing w:val="0"/>
    </w:rPr>
  </w:style>
  <w:style w:type="paragraph" w:styleId="NoSpacing">
    <w:name w:val="No Spacing"/>
    <w:uiPriority w:val="1"/>
    <w:qFormat/>
    <w:rsid w:val="0029655B"/>
    <w:pPr>
      <w:ind w:left="720" w:hanging="720"/>
    </w:pPr>
    <w:rPr>
      <w:rFonts w:asciiTheme="minorHAnsi" w:hAnsiTheme="minorHAnsi" w:cstheme="minorBidi"/>
      <w:spacing w:val="0"/>
      <w:sz w:val="22"/>
      <w:szCs w:val="22"/>
    </w:rPr>
  </w:style>
  <w:style w:type="paragraph" w:styleId="NormalWeb">
    <w:name w:val="Normal (Web)"/>
    <w:basedOn w:val="Normal"/>
    <w:uiPriority w:val="99"/>
    <w:unhideWhenUsed/>
    <w:rsid w:val="008D18AB"/>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Hyperlink">
    <w:name w:val="Hyperlink"/>
    <w:basedOn w:val="DefaultParagraphFont"/>
    <w:uiPriority w:val="99"/>
    <w:unhideWhenUsed/>
    <w:rsid w:val="008D18AB"/>
    <w:rPr>
      <w:color w:val="0563C1" w:themeColor="hyperlink"/>
      <w:u w:val="single"/>
    </w:rPr>
  </w:style>
  <w:style w:type="character" w:styleId="UnresolvedMention">
    <w:name w:val="Unresolved Mention"/>
    <w:basedOn w:val="DefaultParagraphFont"/>
    <w:uiPriority w:val="99"/>
    <w:semiHidden/>
    <w:unhideWhenUsed/>
    <w:rsid w:val="008D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enwichhomelessprojec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greenwichhomelessproje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70569c-49ba-46b6-a535-ebc1bb00cbb7" xsi:nil="true"/>
    <lcf76f155ced4ddcb4097134ff3c332f xmlns="ce70f30a-f49e-4ed6-9b39-b048bbc955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A7F28F21BDF41AF8471829F914E9C" ma:contentTypeVersion="15" ma:contentTypeDescription="Create a new document." ma:contentTypeScope="" ma:versionID="c78e72708383c0aebd8baea697b2d031">
  <xsd:schema xmlns:xsd="http://www.w3.org/2001/XMLSchema" xmlns:xs="http://www.w3.org/2001/XMLSchema" xmlns:p="http://schemas.microsoft.com/office/2006/metadata/properties" xmlns:ns2="ce70f30a-f49e-4ed6-9b39-b048bbc9552e" xmlns:ns3="b470569c-49ba-46b6-a535-ebc1bb00cbb7" targetNamespace="http://schemas.microsoft.com/office/2006/metadata/properties" ma:root="true" ma:fieldsID="35b5631403bc734d9863654ab90bff37" ns2:_="" ns3:_="">
    <xsd:import namespace="ce70f30a-f49e-4ed6-9b39-b048bbc9552e"/>
    <xsd:import namespace="b470569c-49ba-46b6-a535-ebc1bb00c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f30a-f49e-4ed6-9b39-b048bbc95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1c9f29-7754-4aab-a5fd-9aa6278a53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0569c-49ba-46b6-a535-ebc1bb00cb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409676-59a4-4f6b-9054-b741276e70bd}" ma:internalName="TaxCatchAll" ma:showField="CatchAllData" ma:web="b470569c-49ba-46b6-a535-ebc1bb00cb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C025-404B-4C89-B34A-90B0F0C561C8}">
  <ds:schemaRefs>
    <ds:schemaRef ds:uri="http://schemas.microsoft.com/office/2006/metadata/properties"/>
    <ds:schemaRef ds:uri="http://schemas.microsoft.com/office/infopath/2007/PartnerControls"/>
    <ds:schemaRef ds:uri="b470569c-49ba-46b6-a535-ebc1bb00cbb7"/>
    <ds:schemaRef ds:uri="ce70f30a-f49e-4ed6-9b39-b048bbc9552e"/>
  </ds:schemaRefs>
</ds:datastoreItem>
</file>

<file path=customXml/itemProps2.xml><?xml version="1.0" encoding="utf-8"?>
<ds:datastoreItem xmlns:ds="http://schemas.openxmlformats.org/officeDocument/2006/customXml" ds:itemID="{3322ED3A-4C46-4ED1-AC5E-20315206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f30a-f49e-4ed6-9b39-b048bbc9552e"/>
    <ds:schemaRef ds:uri="b470569c-49ba-46b6-a535-ebc1bb00c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0A605-DCC3-49D8-AA1E-1750B0516506}">
  <ds:schemaRefs>
    <ds:schemaRef ds:uri="http://schemas.microsoft.com/sharepoint/v3/contenttype/forms"/>
  </ds:schemaRefs>
</ds:datastoreItem>
</file>

<file path=customXml/itemProps4.xml><?xml version="1.0" encoding="utf-8"?>
<ds:datastoreItem xmlns:ds="http://schemas.openxmlformats.org/officeDocument/2006/customXml" ds:itemID="{6A6E4671-B55E-154B-8334-F9365607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Whyte</dc:creator>
  <cp:keywords/>
  <dc:description/>
  <cp:lastModifiedBy>Richard Graham</cp:lastModifiedBy>
  <cp:revision>2</cp:revision>
  <dcterms:created xsi:type="dcterms:W3CDTF">2026-02-09T11:02:00Z</dcterms:created>
  <dcterms:modified xsi:type="dcterms:W3CDTF">2026-02-09T11:02:00Z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0x0101003B9A7F28F21BDF41AF8471829F914E9C</vt:lpwstr>
  </property>
  <property fmtid="{D5CDD505-2E9C-101B-9397-08002B2CF9AE}" pid="3" name="MediaServiceImageTags">
    <vt:lpwstr/>
  </property>
</Properties>
</file>