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48E13" w14:textId="77777777" w:rsidR="00692495" w:rsidRDefault="00692495" w:rsidP="00692495">
      <w:pPr>
        <w:jc w:val="center"/>
        <w:rPr>
          <w:b/>
          <w:bCs/>
          <w:color w:val="0070C0"/>
          <w:sz w:val="26"/>
          <w:szCs w:val="26"/>
        </w:rPr>
      </w:pPr>
      <w:r w:rsidRPr="00692495">
        <w:rPr>
          <w:b/>
          <w:bCs/>
          <w:color w:val="0070C0"/>
          <w:sz w:val="26"/>
          <w:szCs w:val="26"/>
        </w:rPr>
        <w:t>Greenwich Homeless Project</w:t>
      </w:r>
    </w:p>
    <w:p w14:paraId="5EEC3E48" w14:textId="77777777" w:rsidR="00692495" w:rsidRPr="00692495" w:rsidRDefault="00692495" w:rsidP="00692495">
      <w:pPr>
        <w:jc w:val="center"/>
        <w:rPr>
          <w:b/>
          <w:bCs/>
          <w:color w:val="0070C0"/>
          <w:sz w:val="26"/>
          <w:szCs w:val="26"/>
        </w:rPr>
      </w:pPr>
      <w:r w:rsidRPr="00692495">
        <w:rPr>
          <w:b/>
          <w:bCs/>
          <w:color w:val="0070C0"/>
          <w:sz w:val="26"/>
          <w:szCs w:val="26"/>
        </w:rPr>
        <w:t>Privacy Notice</w:t>
      </w:r>
    </w:p>
    <w:p w14:paraId="4AFB28F9" w14:textId="77777777" w:rsidR="00692495" w:rsidRPr="000F1B7D" w:rsidRDefault="00692495" w:rsidP="00692495">
      <w:pPr>
        <w:rPr>
          <w:b/>
          <w:bCs/>
        </w:rPr>
      </w:pPr>
      <w:r w:rsidRPr="000F1B7D">
        <w:rPr>
          <w:b/>
          <w:bCs/>
        </w:rPr>
        <w:t>1. Who we are</w:t>
      </w:r>
    </w:p>
    <w:p w14:paraId="205FA988" w14:textId="77777777" w:rsidR="00692495" w:rsidRPr="000F1B7D" w:rsidRDefault="00692495" w:rsidP="00692495">
      <w:r w:rsidRPr="000F1B7D">
        <w:t>Greenwich Homeless Project (“GHP”, “we”, “us”, “our”) is a charity committed to protecting your personal data and respecting your privacy. We process personal data in accordance with the UK General Data Protection Regulation (UK GDPR), the Data Protection Act 2018, and the Privacy and Electronic Communications (EC Directive) Regulations 2003 (PECR).</w:t>
      </w:r>
    </w:p>
    <w:p w14:paraId="10F78E6A" w14:textId="77777777" w:rsidR="00692495" w:rsidRPr="000F1B7D" w:rsidRDefault="00692495" w:rsidP="00692495">
      <w:pPr>
        <w:rPr>
          <w:b/>
          <w:bCs/>
        </w:rPr>
      </w:pPr>
      <w:r w:rsidRPr="000F1B7D">
        <w:rPr>
          <w:b/>
          <w:bCs/>
        </w:rPr>
        <w:t>2. What personal data we collect</w:t>
      </w:r>
    </w:p>
    <w:p w14:paraId="041F4158" w14:textId="77777777" w:rsidR="00692495" w:rsidRPr="000F1B7D" w:rsidRDefault="00692495" w:rsidP="00692495">
      <w:r w:rsidRPr="000F1B7D">
        <w:t>We may collect and process the following types of personal data:</w:t>
      </w:r>
    </w:p>
    <w:p w14:paraId="3E1A6F5C" w14:textId="77777777" w:rsidR="00692495" w:rsidRPr="000F1B7D" w:rsidRDefault="00692495" w:rsidP="00692495">
      <w:pPr>
        <w:numPr>
          <w:ilvl w:val="0"/>
          <w:numId w:val="1"/>
        </w:numPr>
      </w:pPr>
      <w:r w:rsidRPr="000F1B7D">
        <w:t>Contact details (name, address, email address, telephone number)</w:t>
      </w:r>
    </w:p>
    <w:p w14:paraId="172F0493" w14:textId="77777777" w:rsidR="00692495" w:rsidRPr="000F1B7D" w:rsidRDefault="00692495" w:rsidP="00692495">
      <w:pPr>
        <w:numPr>
          <w:ilvl w:val="0"/>
          <w:numId w:val="1"/>
        </w:numPr>
      </w:pPr>
      <w:r w:rsidRPr="000F1B7D">
        <w:t>Information relating to your engagement with our services or activities</w:t>
      </w:r>
    </w:p>
    <w:p w14:paraId="01CF4151" w14:textId="77777777" w:rsidR="00692495" w:rsidRPr="000F1B7D" w:rsidRDefault="00692495" w:rsidP="00692495">
      <w:pPr>
        <w:numPr>
          <w:ilvl w:val="0"/>
          <w:numId w:val="1"/>
        </w:numPr>
      </w:pPr>
      <w:r w:rsidRPr="000F1B7D">
        <w:t>Supporter, donor or volunteer information</w:t>
      </w:r>
    </w:p>
    <w:p w14:paraId="07095F9A" w14:textId="77777777" w:rsidR="00692495" w:rsidRPr="000F1B7D" w:rsidRDefault="00692495" w:rsidP="00692495">
      <w:pPr>
        <w:numPr>
          <w:ilvl w:val="0"/>
          <w:numId w:val="1"/>
        </w:numPr>
      </w:pPr>
      <w:r w:rsidRPr="000F1B7D">
        <w:t>Communications preferences</w:t>
      </w:r>
    </w:p>
    <w:p w14:paraId="0DA539A5" w14:textId="77777777" w:rsidR="00692495" w:rsidRPr="000F1B7D" w:rsidRDefault="00692495" w:rsidP="00692495">
      <w:pPr>
        <w:numPr>
          <w:ilvl w:val="0"/>
          <w:numId w:val="1"/>
        </w:numPr>
      </w:pPr>
      <w:r w:rsidRPr="000F1B7D">
        <w:t>Any other information you choose to provide to us</w:t>
      </w:r>
    </w:p>
    <w:p w14:paraId="16A116DF" w14:textId="77777777" w:rsidR="00692495" w:rsidRPr="000F1B7D" w:rsidRDefault="00692495" w:rsidP="00692495">
      <w:r w:rsidRPr="000F1B7D">
        <w:t>We only collect personal data that is relevant and necessary for the purposes set out in this notice.</w:t>
      </w:r>
    </w:p>
    <w:p w14:paraId="3CF72C7C" w14:textId="77777777" w:rsidR="00692495" w:rsidRPr="000F1B7D" w:rsidRDefault="00692495" w:rsidP="00692495">
      <w:pPr>
        <w:rPr>
          <w:b/>
          <w:bCs/>
        </w:rPr>
      </w:pPr>
      <w:r w:rsidRPr="000F1B7D">
        <w:rPr>
          <w:b/>
          <w:bCs/>
        </w:rPr>
        <w:t>3. How we use your personal data</w:t>
      </w:r>
    </w:p>
    <w:p w14:paraId="71726D78" w14:textId="77777777" w:rsidR="00692495" w:rsidRPr="000F1B7D" w:rsidRDefault="00692495" w:rsidP="00692495">
      <w:r w:rsidRPr="000F1B7D">
        <w:t>We use your personal data to:</w:t>
      </w:r>
    </w:p>
    <w:p w14:paraId="4DDE83A3" w14:textId="77777777" w:rsidR="00692495" w:rsidRPr="000F1B7D" w:rsidRDefault="00692495" w:rsidP="00692495">
      <w:pPr>
        <w:numPr>
          <w:ilvl w:val="0"/>
          <w:numId w:val="2"/>
        </w:numPr>
      </w:pPr>
      <w:r w:rsidRPr="000F1B7D">
        <w:t>Deliver our charitable services and support</w:t>
      </w:r>
    </w:p>
    <w:p w14:paraId="6C6CE58B" w14:textId="77777777" w:rsidR="00692495" w:rsidRPr="000F1B7D" w:rsidRDefault="00692495" w:rsidP="00692495">
      <w:pPr>
        <w:numPr>
          <w:ilvl w:val="0"/>
          <w:numId w:val="2"/>
        </w:numPr>
      </w:pPr>
      <w:r w:rsidRPr="000F1B7D">
        <w:t>Manage relationships with supporters, donors and volunteers</w:t>
      </w:r>
    </w:p>
    <w:p w14:paraId="28AF03D4" w14:textId="77777777" w:rsidR="00692495" w:rsidRPr="000F1B7D" w:rsidRDefault="00692495" w:rsidP="00692495">
      <w:pPr>
        <w:numPr>
          <w:ilvl w:val="0"/>
          <w:numId w:val="2"/>
        </w:numPr>
      </w:pPr>
      <w:r w:rsidRPr="000F1B7D">
        <w:t>Respond to enquiries</w:t>
      </w:r>
    </w:p>
    <w:p w14:paraId="5D329915" w14:textId="77777777" w:rsidR="00692495" w:rsidRPr="000F1B7D" w:rsidRDefault="00692495" w:rsidP="00692495">
      <w:pPr>
        <w:numPr>
          <w:ilvl w:val="0"/>
          <w:numId w:val="2"/>
        </w:numPr>
      </w:pPr>
      <w:r w:rsidRPr="000F1B7D">
        <w:t>Send updates about our work, services and fundraising activities</w:t>
      </w:r>
    </w:p>
    <w:p w14:paraId="792795E3" w14:textId="77777777" w:rsidR="00692495" w:rsidRPr="000F1B7D" w:rsidRDefault="00692495" w:rsidP="00692495">
      <w:pPr>
        <w:numPr>
          <w:ilvl w:val="0"/>
          <w:numId w:val="2"/>
        </w:numPr>
      </w:pPr>
      <w:r w:rsidRPr="000F1B7D">
        <w:t>Meet our legal, regulatory and contractual obligations</w:t>
      </w:r>
    </w:p>
    <w:p w14:paraId="7EAE2ECE" w14:textId="77777777" w:rsidR="00692495" w:rsidRPr="000F1B7D" w:rsidRDefault="00692495" w:rsidP="00692495">
      <w:pPr>
        <w:rPr>
          <w:b/>
          <w:bCs/>
        </w:rPr>
      </w:pPr>
      <w:r w:rsidRPr="000F1B7D">
        <w:rPr>
          <w:b/>
          <w:bCs/>
        </w:rPr>
        <w:t>4. Lawful basis for processing</w:t>
      </w:r>
    </w:p>
    <w:p w14:paraId="7B469316" w14:textId="77777777" w:rsidR="00692495" w:rsidRPr="000F1B7D" w:rsidRDefault="00692495" w:rsidP="00692495">
      <w:r w:rsidRPr="000F1B7D">
        <w:t>Under UK GDPR, we rely on one or more of the following lawful bases:</w:t>
      </w:r>
    </w:p>
    <w:p w14:paraId="5D85B5BE" w14:textId="77777777" w:rsidR="00692495" w:rsidRPr="000F1B7D" w:rsidRDefault="00692495" w:rsidP="00692495">
      <w:pPr>
        <w:numPr>
          <w:ilvl w:val="0"/>
          <w:numId w:val="3"/>
        </w:numPr>
      </w:pPr>
      <w:r w:rsidRPr="000F1B7D">
        <w:t>Your consent</w:t>
      </w:r>
    </w:p>
    <w:p w14:paraId="6D9A1283" w14:textId="77777777" w:rsidR="00692495" w:rsidRPr="000F1B7D" w:rsidRDefault="00692495" w:rsidP="00692495">
      <w:pPr>
        <w:numPr>
          <w:ilvl w:val="0"/>
          <w:numId w:val="3"/>
        </w:numPr>
      </w:pPr>
      <w:r w:rsidRPr="000F1B7D">
        <w:t>Performance of a contract</w:t>
      </w:r>
    </w:p>
    <w:p w14:paraId="4AC51949" w14:textId="77777777" w:rsidR="00692495" w:rsidRPr="000F1B7D" w:rsidRDefault="00692495" w:rsidP="00692495">
      <w:pPr>
        <w:numPr>
          <w:ilvl w:val="0"/>
          <w:numId w:val="3"/>
        </w:numPr>
      </w:pPr>
      <w:r w:rsidRPr="000F1B7D">
        <w:t>Compliance with a legal obligation</w:t>
      </w:r>
    </w:p>
    <w:p w14:paraId="0667DC5E" w14:textId="77777777" w:rsidR="00692495" w:rsidRPr="000F1B7D" w:rsidRDefault="00692495" w:rsidP="00692495">
      <w:pPr>
        <w:numPr>
          <w:ilvl w:val="0"/>
          <w:numId w:val="3"/>
        </w:numPr>
      </w:pPr>
      <w:r w:rsidRPr="000F1B7D">
        <w:t>Our legitimate interests, where these are not overridden by your rights</w:t>
      </w:r>
    </w:p>
    <w:p w14:paraId="597DA344" w14:textId="77777777" w:rsidR="00692495" w:rsidRPr="000F1B7D" w:rsidRDefault="00692495" w:rsidP="00692495">
      <w:pPr>
        <w:rPr>
          <w:b/>
          <w:bCs/>
        </w:rPr>
      </w:pPr>
      <w:r w:rsidRPr="000F1B7D">
        <w:rPr>
          <w:b/>
          <w:bCs/>
        </w:rPr>
        <w:t>5. Electronic communications and marketing (PECR)</w:t>
      </w:r>
    </w:p>
    <w:p w14:paraId="43ED4C7B" w14:textId="77777777" w:rsidR="00692495" w:rsidRPr="000F1B7D" w:rsidRDefault="00692495" w:rsidP="00692495">
      <w:r w:rsidRPr="000F1B7D">
        <w:t>We comply with the Privacy and Electronic Communications Regulations (PECR) when sending electronic communications such as emails, text messages and telephone calls.</w:t>
      </w:r>
    </w:p>
    <w:p w14:paraId="019BF04A" w14:textId="77777777" w:rsidR="00692495" w:rsidRPr="000F1B7D" w:rsidRDefault="00692495" w:rsidP="00692495">
      <w:r w:rsidRPr="000F1B7D">
        <w:lastRenderedPageBreak/>
        <w:t>We will only send electronic communications where:</w:t>
      </w:r>
    </w:p>
    <w:p w14:paraId="565E060C" w14:textId="77777777" w:rsidR="00692495" w:rsidRPr="000F1B7D" w:rsidRDefault="00692495" w:rsidP="00692495">
      <w:pPr>
        <w:numPr>
          <w:ilvl w:val="0"/>
          <w:numId w:val="4"/>
        </w:numPr>
      </w:pPr>
      <w:r w:rsidRPr="000F1B7D">
        <w:t>You have given your consent; or</w:t>
      </w:r>
    </w:p>
    <w:p w14:paraId="701AD8EB" w14:textId="77777777" w:rsidR="00692495" w:rsidRPr="000F1B7D" w:rsidRDefault="00692495" w:rsidP="00692495">
      <w:pPr>
        <w:numPr>
          <w:ilvl w:val="0"/>
          <w:numId w:val="4"/>
        </w:numPr>
      </w:pPr>
      <w:r w:rsidRPr="000F1B7D">
        <w:t>We are permitted to do so under PECR using the legitimate interests basis (for example, where you are an existing supporter or have an established relationship with us)</w:t>
      </w:r>
    </w:p>
    <w:p w14:paraId="51009D84" w14:textId="77777777" w:rsidR="00692495" w:rsidRPr="000F1B7D" w:rsidRDefault="00692495" w:rsidP="00692495">
      <w:r w:rsidRPr="000F1B7D">
        <w:t>You can opt out of receiving communications from us at any time by:</w:t>
      </w:r>
    </w:p>
    <w:p w14:paraId="1FA7AB65" w14:textId="77777777" w:rsidR="00692495" w:rsidRPr="000F1B7D" w:rsidRDefault="00692495" w:rsidP="00692495">
      <w:pPr>
        <w:numPr>
          <w:ilvl w:val="0"/>
          <w:numId w:val="5"/>
        </w:numPr>
      </w:pPr>
      <w:r w:rsidRPr="000F1B7D">
        <w:t>Using the unsubscribe link in our emails; or</w:t>
      </w:r>
    </w:p>
    <w:p w14:paraId="7E66FE61" w14:textId="77777777" w:rsidR="00692495" w:rsidRPr="000F1B7D" w:rsidRDefault="00692495" w:rsidP="00692495">
      <w:pPr>
        <w:numPr>
          <w:ilvl w:val="0"/>
          <w:numId w:val="5"/>
        </w:numPr>
      </w:pPr>
      <w:r w:rsidRPr="000F1B7D">
        <w:t>Contacting us directly using the details below</w:t>
      </w:r>
    </w:p>
    <w:p w14:paraId="5039D463" w14:textId="77777777" w:rsidR="00692495" w:rsidRPr="000F1B7D" w:rsidRDefault="00692495" w:rsidP="00692495">
      <w:r w:rsidRPr="000F1B7D">
        <w:t>We will always respect your communication preferences.</w:t>
      </w:r>
    </w:p>
    <w:p w14:paraId="5595AB43" w14:textId="77777777" w:rsidR="00692495" w:rsidRPr="000F1B7D" w:rsidRDefault="00692495" w:rsidP="00692495">
      <w:pPr>
        <w:rPr>
          <w:b/>
          <w:bCs/>
        </w:rPr>
      </w:pPr>
      <w:r w:rsidRPr="000F1B7D">
        <w:rPr>
          <w:b/>
          <w:bCs/>
        </w:rPr>
        <w:t>6. Sharing your data</w:t>
      </w:r>
    </w:p>
    <w:p w14:paraId="69D80640" w14:textId="77777777" w:rsidR="00692495" w:rsidRPr="000F1B7D" w:rsidRDefault="00692495" w:rsidP="00692495">
      <w:r w:rsidRPr="000F1B7D">
        <w:t>We do not sell your personal data. We may share data with trusted third parties who support our work, where appropriate contracts and safeguards are in place, or where required by law.</w:t>
      </w:r>
    </w:p>
    <w:p w14:paraId="1F74A815" w14:textId="77777777" w:rsidR="00692495" w:rsidRPr="000F1B7D" w:rsidRDefault="00692495" w:rsidP="00692495">
      <w:pPr>
        <w:rPr>
          <w:b/>
          <w:bCs/>
        </w:rPr>
      </w:pPr>
      <w:r w:rsidRPr="000F1B7D">
        <w:rPr>
          <w:b/>
          <w:bCs/>
        </w:rPr>
        <w:t>7. How long we keep your data</w:t>
      </w:r>
    </w:p>
    <w:p w14:paraId="5960F782" w14:textId="77777777" w:rsidR="00692495" w:rsidRPr="000F1B7D" w:rsidRDefault="00692495" w:rsidP="00692495">
      <w:r w:rsidRPr="000F1B7D">
        <w:t>We retain personal data only for as long as necessary for the purposes for which it was collected, in line with our Data Retention Policy.</w:t>
      </w:r>
    </w:p>
    <w:p w14:paraId="780413CF" w14:textId="77777777" w:rsidR="00692495" w:rsidRPr="000F1B7D" w:rsidRDefault="00692495" w:rsidP="00692495">
      <w:pPr>
        <w:rPr>
          <w:b/>
          <w:bCs/>
        </w:rPr>
      </w:pPr>
      <w:r w:rsidRPr="000F1B7D">
        <w:rPr>
          <w:b/>
          <w:bCs/>
        </w:rPr>
        <w:t>8. Your rights</w:t>
      </w:r>
    </w:p>
    <w:p w14:paraId="4F78E761" w14:textId="77777777" w:rsidR="00692495" w:rsidRPr="000F1B7D" w:rsidRDefault="00692495" w:rsidP="00692495">
      <w:r w:rsidRPr="000F1B7D">
        <w:t>You have the right to:</w:t>
      </w:r>
    </w:p>
    <w:p w14:paraId="6C5165C1" w14:textId="77777777" w:rsidR="00692495" w:rsidRPr="000F1B7D" w:rsidRDefault="00692495" w:rsidP="00692495">
      <w:pPr>
        <w:numPr>
          <w:ilvl w:val="0"/>
          <w:numId w:val="6"/>
        </w:numPr>
      </w:pPr>
      <w:r w:rsidRPr="000F1B7D">
        <w:t>Be informed about how we use your data</w:t>
      </w:r>
    </w:p>
    <w:p w14:paraId="09B97E13" w14:textId="77777777" w:rsidR="00692495" w:rsidRPr="000F1B7D" w:rsidRDefault="00692495" w:rsidP="00692495">
      <w:pPr>
        <w:numPr>
          <w:ilvl w:val="0"/>
          <w:numId w:val="6"/>
        </w:numPr>
      </w:pPr>
      <w:r w:rsidRPr="000F1B7D">
        <w:t>Access your personal data</w:t>
      </w:r>
    </w:p>
    <w:p w14:paraId="2C26542E" w14:textId="77777777" w:rsidR="00692495" w:rsidRPr="000F1B7D" w:rsidRDefault="00692495" w:rsidP="00692495">
      <w:pPr>
        <w:numPr>
          <w:ilvl w:val="0"/>
          <w:numId w:val="6"/>
        </w:numPr>
      </w:pPr>
      <w:r w:rsidRPr="000F1B7D">
        <w:t>Request correction or erasure</w:t>
      </w:r>
    </w:p>
    <w:p w14:paraId="557821CE" w14:textId="77777777" w:rsidR="00692495" w:rsidRPr="000F1B7D" w:rsidRDefault="00692495" w:rsidP="00692495">
      <w:pPr>
        <w:numPr>
          <w:ilvl w:val="0"/>
          <w:numId w:val="6"/>
        </w:numPr>
      </w:pPr>
      <w:r w:rsidRPr="000F1B7D">
        <w:t>Restrict or object to processing</w:t>
      </w:r>
    </w:p>
    <w:p w14:paraId="7CB5C568" w14:textId="77777777" w:rsidR="00692495" w:rsidRPr="000F1B7D" w:rsidRDefault="00692495" w:rsidP="00692495">
      <w:pPr>
        <w:numPr>
          <w:ilvl w:val="0"/>
          <w:numId w:val="6"/>
        </w:numPr>
      </w:pPr>
      <w:r w:rsidRPr="000F1B7D">
        <w:t>Object to direct marketing at any time</w:t>
      </w:r>
    </w:p>
    <w:p w14:paraId="6463245C" w14:textId="77777777" w:rsidR="00692495" w:rsidRPr="000F1B7D" w:rsidRDefault="00692495" w:rsidP="00692495">
      <w:pPr>
        <w:numPr>
          <w:ilvl w:val="0"/>
          <w:numId w:val="6"/>
        </w:numPr>
      </w:pPr>
      <w:r w:rsidRPr="000F1B7D">
        <w:t>Withdraw consent where consent is relied upon</w:t>
      </w:r>
    </w:p>
    <w:p w14:paraId="4A76C7BF" w14:textId="77777777" w:rsidR="00692495" w:rsidRPr="000F1B7D" w:rsidRDefault="00692495" w:rsidP="00692495">
      <w:pPr>
        <w:numPr>
          <w:ilvl w:val="0"/>
          <w:numId w:val="6"/>
        </w:numPr>
      </w:pPr>
      <w:r w:rsidRPr="000F1B7D">
        <w:t>Lodge a complaint with the Information Commissioner’s Office (ICO)</w:t>
      </w:r>
    </w:p>
    <w:p w14:paraId="49D9BA8F" w14:textId="77777777" w:rsidR="00692495" w:rsidRPr="000F1B7D" w:rsidRDefault="00692495" w:rsidP="00692495">
      <w:pPr>
        <w:rPr>
          <w:b/>
          <w:bCs/>
        </w:rPr>
      </w:pPr>
      <w:r w:rsidRPr="000F1B7D">
        <w:rPr>
          <w:b/>
          <w:bCs/>
        </w:rPr>
        <w:t>9. Contact us</w:t>
      </w:r>
    </w:p>
    <w:p w14:paraId="40D6E76D" w14:textId="77777777" w:rsidR="00692495" w:rsidRPr="000F1B7D" w:rsidRDefault="00692495" w:rsidP="00692495">
      <w:r w:rsidRPr="000F1B7D">
        <w:t>If you have any questions about this Privacy Notice or how we use your personal data, please contact:</w:t>
      </w:r>
    </w:p>
    <w:p w14:paraId="350C1CF0" w14:textId="4D199956" w:rsidR="00461925" w:rsidRDefault="00692495">
      <w:r w:rsidRPr="000F1B7D">
        <w:rPr>
          <w:b/>
          <w:bCs/>
        </w:rPr>
        <w:t>Operations Lead</w:t>
      </w:r>
      <w:r w:rsidRPr="000F1B7D">
        <w:br/>
        <w:t>Greenwich Homeless Project</w:t>
      </w:r>
      <w:r w:rsidRPr="000F1B7D">
        <w:br/>
      </w:r>
      <w:hyperlink r:id="rId7" w:history="1">
        <w:r w:rsidR="00461925" w:rsidRPr="00F84BFF">
          <w:rPr>
            <w:rStyle w:val="Hyperlink"/>
          </w:rPr>
          <w:t>hello@greenwichhomelessproject.org.uk</w:t>
        </w:r>
      </w:hyperlink>
    </w:p>
    <w:p w14:paraId="324764B5" w14:textId="0BC52512" w:rsidR="00461925" w:rsidRDefault="00461925">
      <w:r>
        <w:t>360 Middle Park Avenue</w:t>
      </w:r>
    </w:p>
    <w:p w14:paraId="2129007E" w14:textId="40A3F541" w:rsidR="00461925" w:rsidRDefault="00461925">
      <w:r>
        <w:t xml:space="preserve">London </w:t>
      </w:r>
    </w:p>
    <w:p w14:paraId="65DA9A7B" w14:textId="65FC853C" w:rsidR="00461925" w:rsidRDefault="00461925">
      <w:r>
        <w:t>SE9 5QH</w:t>
      </w:r>
    </w:p>
    <w:sectPr w:rsidR="0046192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7A1F3" w14:textId="77777777" w:rsidR="0028290A" w:rsidRDefault="0028290A" w:rsidP="00692495">
      <w:pPr>
        <w:spacing w:after="0" w:line="240" w:lineRule="auto"/>
      </w:pPr>
      <w:r>
        <w:separator/>
      </w:r>
    </w:p>
  </w:endnote>
  <w:endnote w:type="continuationSeparator" w:id="0">
    <w:p w14:paraId="550CAEDD" w14:textId="77777777" w:rsidR="0028290A" w:rsidRDefault="0028290A" w:rsidP="00692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1DC9" w14:textId="77777777" w:rsidR="00692495" w:rsidRDefault="006924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04942" w14:textId="77777777" w:rsidR="00692495" w:rsidRDefault="006924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45327" w14:textId="77777777" w:rsidR="00692495" w:rsidRDefault="00692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2D181" w14:textId="77777777" w:rsidR="0028290A" w:rsidRDefault="0028290A" w:rsidP="00692495">
      <w:pPr>
        <w:spacing w:after="0" w:line="240" w:lineRule="auto"/>
      </w:pPr>
      <w:r>
        <w:separator/>
      </w:r>
    </w:p>
  </w:footnote>
  <w:footnote w:type="continuationSeparator" w:id="0">
    <w:p w14:paraId="312399F3" w14:textId="77777777" w:rsidR="0028290A" w:rsidRDefault="0028290A" w:rsidP="00692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E0217" w14:textId="77777777" w:rsidR="00692495" w:rsidRDefault="006924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FD8F0" w14:textId="601259F8" w:rsidR="00692495" w:rsidRDefault="006924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E4D" w14:textId="77777777" w:rsidR="00692495" w:rsidRDefault="006924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843E0"/>
    <w:multiLevelType w:val="multilevel"/>
    <w:tmpl w:val="319C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1F7409"/>
    <w:multiLevelType w:val="multilevel"/>
    <w:tmpl w:val="A9104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37AD6"/>
    <w:multiLevelType w:val="multilevel"/>
    <w:tmpl w:val="5094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AD2989"/>
    <w:multiLevelType w:val="multilevel"/>
    <w:tmpl w:val="45F0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F01ACD"/>
    <w:multiLevelType w:val="multilevel"/>
    <w:tmpl w:val="D476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C765E"/>
    <w:multiLevelType w:val="multilevel"/>
    <w:tmpl w:val="AF90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730640">
    <w:abstractNumId w:val="1"/>
  </w:num>
  <w:num w:numId="2" w16cid:durableId="1988514441">
    <w:abstractNumId w:val="0"/>
  </w:num>
  <w:num w:numId="3" w16cid:durableId="1274020401">
    <w:abstractNumId w:val="2"/>
  </w:num>
  <w:num w:numId="4" w16cid:durableId="1625430705">
    <w:abstractNumId w:val="5"/>
  </w:num>
  <w:num w:numId="5" w16cid:durableId="1319725230">
    <w:abstractNumId w:val="3"/>
  </w:num>
  <w:num w:numId="6" w16cid:durableId="2122645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495"/>
    <w:rsid w:val="00135805"/>
    <w:rsid w:val="001E2DE9"/>
    <w:rsid w:val="0028290A"/>
    <w:rsid w:val="00461925"/>
    <w:rsid w:val="00481AC2"/>
    <w:rsid w:val="00604DB0"/>
    <w:rsid w:val="00692495"/>
    <w:rsid w:val="007B5F0C"/>
    <w:rsid w:val="008432A9"/>
    <w:rsid w:val="009215CE"/>
    <w:rsid w:val="00DC6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AD994"/>
  <w15:chartTrackingRefBased/>
  <w15:docId w15:val="{2C9EDA6D-B015-4413-9E2B-6CF71B0A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495"/>
  </w:style>
  <w:style w:type="paragraph" w:styleId="Heading1">
    <w:name w:val="heading 1"/>
    <w:basedOn w:val="Normal"/>
    <w:next w:val="Normal"/>
    <w:link w:val="Heading1Char"/>
    <w:uiPriority w:val="9"/>
    <w:qFormat/>
    <w:rsid w:val="006924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4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24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4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4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4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4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4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4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4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4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4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4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4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4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4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4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495"/>
    <w:rPr>
      <w:rFonts w:eastAsiaTheme="majorEastAsia" w:cstheme="majorBidi"/>
      <w:color w:val="272727" w:themeColor="text1" w:themeTint="D8"/>
    </w:rPr>
  </w:style>
  <w:style w:type="paragraph" w:styleId="Title">
    <w:name w:val="Title"/>
    <w:basedOn w:val="Normal"/>
    <w:next w:val="Normal"/>
    <w:link w:val="TitleChar"/>
    <w:uiPriority w:val="10"/>
    <w:qFormat/>
    <w:rsid w:val="006924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4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4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4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495"/>
    <w:pPr>
      <w:spacing w:before="160"/>
      <w:jc w:val="center"/>
    </w:pPr>
    <w:rPr>
      <w:i/>
      <w:iCs/>
      <w:color w:val="404040" w:themeColor="text1" w:themeTint="BF"/>
    </w:rPr>
  </w:style>
  <w:style w:type="character" w:customStyle="1" w:styleId="QuoteChar">
    <w:name w:val="Quote Char"/>
    <w:basedOn w:val="DefaultParagraphFont"/>
    <w:link w:val="Quote"/>
    <w:uiPriority w:val="29"/>
    <w:rsid w:val="00692495"/>
    <w:rPr>
      <w:i/>
      <w:iCs/>
      <w:color w:val="404040" w:themeColor="text1" w:themeTint="BF"/>
    </w:rPr>
  </w:style>
  <w:style w:type="paragraph" w:styleId="ListParagraph">
    <w:name w:val="List Paragraph"/>
    <w:basedOn w:val="Normal"/>
    <w:uiPriority w:val="34"/>
    <w:qFormat/>
    <w:rsid w:val="00692495"/>
    <w:pPr>
      <w:ind w:left="720"/>
      <w:contextualSpacing/>
    </w:pPr>
  </w:style>
  <w:style w:type="character" w:styleId="IntenseEmphasis">
    <w:name w:val="Intense Emphasis"/>
    <w:basedOn w:val="DefaultParagraphFont"/>
    <w:uiPriority w:val="21"/>
    <w:qFormat/>
    <w:rsid w:val="00692495"/>
    <w:rPr>
      <w:i/>
      <w:iCs/>
      <w:color w:val="0F4761" w:themeColor="accent1" w:themeShade="BF"/>
    </w:rPr>
  </w:style>
  <w:style w:type="paragraph" w:styleId="IntenseQuote">
    <w:name w:val="Intense Quote"/>
    <w:basedOn w:val="Normal"/>
    <w:next w:val="Normal"/>
    <w:link w:val="IntenseQuoteChar"/>
    <w:uiPriority w:val="30"/>
    <w:qFormat/>
    <w:rsid w:val="006924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495"/>
    <w:rPr>
      <w:i/>
      <w:iCs/>
      <w:color w:val="0F4761" w:themeColor="accent1" w:themeShade="BF"/>
    </w:rPr>
  </w:style>
  <w:style w:type="character" w:styleId="IntenseReference">
    <w:name w:val="Intense Reference"/>
    <w:basedOn w:val="DefaultParagraphFont"/>
    <w:uiPriority w:val="32"/>
    <w:qFormat/>
    <w:rsid w:val="00692495"/>
    <w:rPr>
      <w:b/>
      <w:bCs/>
      <w:smallCaps/>
      <w:color w:val="0F4761" w:themeColor="accent1" w:themeShade="BF"/>
      <w:spacing w:val="5"/>
    </w:rPr>
  </w:style>
  <w:style w:type="paragraph" w:styleId="Header">
    <w:name w:val="header"/>
    <w:basedOn w:val="Normal"/>
    <w:link w:val="HeaderChar"/>
    <w:uiPriority w:val="99"/>
    <w:unhideWhenUsed/>
    <w:rsid w:val="006924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495"/>
  </w:style>
  <w:style w:type="paragraph" w:styleId="Footer">
    <w:name w:val="footer"/>
    <w:basedOn w:val="Normal"/>
    <w:link w:val="FooterChar"/>
    <w:uiPriority w:val="99"/>
    <w:unhideWhenUsed/>
    <w:rsid w:val="006924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495"/>
  </w:style>
  <w:style w:type="character" w:styleId="Hyperlink">
    <w:name w:val="Hyperlink"/>
    <w:basedOn w:val="DefaultParagraphFont"/>
    <w:uiPriority w:val="99"/>
    <w:unhideWhenUsed/>
    <w:rsid w:val="00461925"/>
    <w:rPr>
      <w:color w:val="467886" w:themeColor="hyperlink"/>
      <w:u w:val="single"/>
    </w:rPr>
  </w:style>
  <w:style w:type="character" w:styleId="UnresolvedMention">
    <w:name w:val="Unresolved Mention"/>
    <w:basedOn w:val="DefaultParagraphFont"/>
    <w:uiPriority w:val="99"/>
    <w:semiHidden/>
    <w:unhideWhenUsed/>
    <w:rsid w:val="00461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hello@greenwichhomelessproject.org.uk"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9A7F28F21BDF41AF8471829F914E9C" ma:contentTypeVersion="15" ma:contentTypeDescription="Create a new document." ma:contentTypeScope="" ma:versionID="c78e72708383c0aebd8baea697b2d031">
  <xsd:schema xmlns:xsd="http://www.w3.org/2001/XMLSchema" xmlns:xs="http://www.w3.org/2001/XMLSchema" xmlns:p="http://schemas.microsoft.com/office/2006/metadata/properties" xmlns:ns2="ce70f30a-f49e-4ed6-9b39-b048bbc9552e" xmlns:ns3="b470569c-49ba-46b6-a535-ebc1bb00cbb7" targetNamespace="http://schemas.microsoft.com/office/2006/metadata/properties" ma:root="true" ma:fieldsID="35b5631403bc734d9863654ab90bff37" ns2:_="" ns3:_="">
    <xsd:import namespace="ce70f30a-f49e-4ed6-9b39-b048bbc9552e"/>
    <xsd:import namespace="b470569c-49ba-46b6-a535-ebc1bb00cb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0f30a-f49e-4ed6-9b39-b048bbc955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61c9f29-7754-4aab-a5fd-9aa6278a538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70569c-49ba-46b6-a535-ebc1bb00cbb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e409676-59a4-4f6b-9054-b741276e70bd}" ma:internalName="TaxCatchAll" ma:showField="CatchAllData" ma:web="b470569c-49ba-46b6-a535-ebc1bb00cbb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70f30a-f49e-4ed6-9b39-b048bbc9552e">
      <Terms xmlns="http://schemas.microsoft.com/office/infopath/2007/PartnerControls"/>
    </lcf76f155ced4ddcb4097134ff3c332f>
    <TaxCatchAll xmlns="b470569c-49ba-46b6-a535-ebc1bb00cbb7" xsi:nil="true"/>
  </documentManagement>
</p:properties>
</file>

<file path=customXml/itemProps1.xml><?xml version="1.0" encoding="utf-8"?>
<ds:datastoreItem xmlns:ds="http://schemas.openxmlformats.org/officeDocument/2006/customXml" ds:itemID="{D118E262-0DFA-4867-9C20-07F10976CFC3}"/>
</file>

<file path=customXml/itemProps2.xml><?xml version="1.0" encoding="utf-8"?>
<ds:datastoreItem xmlns:ds="http://schemas.openxmlformats.org/officeDocument/2006/customXml" ds:itemID="{97E1FAB2-C921-4767-A5AD-4F1D937C2AE3}"/>
</file>

<file path=customXml/itemProps3.xml><?xml version="1.0" encoding="utf-8"?>
<ds:datastoreItem xmlns:ds="http://schemas.openxmlformats.org/officeDocument/2006/customXml" ds:itemID="{5B147711-89BC-427A-B90C-B2B8D1E1973D}"/>
</file>

<file path=docProps/app.xml><?xml version="1.0" encoding="utf-8"?>
<Properties xmlns="http://schemas.openxmlformats.org/officeDocument/2006/extended-properties" xmlns:vt="http://schemas.openxmlformats.org/officeDocument/2006/docPropsVTypes">
  <Template>Normal</Template>
  <TotalTime>2</TotalTime>
  <Pages>2</Pages>
  <Words>461</Words>
  <Characters>2628</Characters>
  <Application>Microsoft Office Word</Application>
  <DocSecurity>0</DocSecurity>
  <Lines>21</Lines>
  <Paragraphs>6</Paragraphs>
  <ScaleCrop>false</ScaleCrop>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Campbell</dc:creator>
  <cp:keywords/>
  <dc:description/>
  <cp:lastModifiedBy>Richard Graham</cp:lastModifiedBy>
  <cp:revision>3</cp:revision>
  <dcterms:created xsi:type="dcterms:W3CDTF">2026-02-09T11:11:00Z</dcterms:created>
  <dcterms:modified xsi:type="dcterms:W3CDTF">2026-02-09T11:12:00Z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0x0101003B9A7F28F21BDF41AF8471829F914E9C</vt:lpwstr>
  </property>
</Properties>
</file>